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375f8019ad45e0" /></Relationships>
</file>

<file path=word/document.xml><?xml version="1.0" encoding="utf-8"?>
<w:document xmlns:r="http://schemas.openxmlformats.org/officeDocument/2006/relationships" xmlns:w="http://schemas.openxmlformats.org/wordprocessingml/2006/main">
  <w:body>
    <w:p>
      <w:pPr>
        <w:pStyle w:val="Title"/>
      </w:pPr>
      <w:r>
        <w:t>Establishment—Independent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Independent Hospital Pricing Authority funding designation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IHPA funding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bfdeedc23482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given to an establishment by the Independent Hospital Pricing Authority relating to a type of funding the establishment receives,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a541176d4e4a85">
              <w:r>
                <w:rPr>
                  <w:rStyle w:val="Hyperlink"/>
                </w:rPr>
                <w:t xml:space="preserve">Establishment—Independent Hospital Pricing Authority funding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fb99e66eb849c0">
              <w:r>
                <w:rPr>
                  <w:rStyle w:val="Hyperlink"/>
                </w:rPr>
                <w:t xml:space="preserve">Independent Hospital Pricing Authority funding designation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Independent Hospital Pricing Authority as an </w:t>
            </w:r>
            <w:hyperlink w:tooltip="A method of funding health services based on amount and type of activity." w:history="true" r:id="R93b1408d96824567">
              <w:r>
                <w:rPr>
                  <w:rStyle w:val="Hyperlink"/>
                  <w:b/>
                </w:rPr>
                <w:t xml:space="preserve">Activity based funded</w:t>
              </w:r>
            </w:hyperlink>
            <w:r>
              <w:rPr>
                <w:rStyle w:val="row-content-rich-text"/>
              </w:rPr>
              <w:t xml:space="preserve"> (ABF) hospital.</w:t>
            </w:r>
          </w:p>
          <w:p>
            <w:pPr>
              <w:spacing w:after="160"/>
            </w:pPr>
            <w:r>
              <w:rPr>
                <w:rStyle w:val="row-content-rich-text"/>
              </w:rPr>
              <w:t xml:space="preserve">CODE 2   Block funded </w:t>
            </w:r>
          </w:p>
          <w:p>
            <w:pPr>
              <w:spacing w:after="160"/>
            </w:pPr>
            <w:r>
              <w:rPr>
                <w:rStyle w:val="row-content-rich-text"/>
              </w:rPr>
              <w:t xml:space="preserve">Means that the hospital has been designated by the Independent Hospital Pricing Authority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Independent Hospital Pricing Authority as receiving funding.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designation given by the IHPA may not reflect the full extent of the funding received by the hospital. For example, in some circumstances a hospital may receive both activity based funding and block funding. It is the designation that is intended to be collected.</w:t>
            </w:r>
          </w:p>
          <w:p>
            <w:pPr/>
            <w:r>
              <w:rPr>
                <w:rStyle w:val="row-content-rich-text"/>
              </w:rPr>
              <w:t xml:space="preserve">The IHPA lists those hospitals designated to be block funded hospitals on its website - </w:t>
            </w:r>
            <w:hyperlink w:history="true" r:id="Ra4b25e837cf245be">
              <w:r>
                <w:rPr>
                  <w:rStyle w:val="Hyperlink"/>
                </w:rPr>
                <w:t xml:space="preserve">http://www.ihpa.gov.au/internet/ihpa/publishing.nsf/Content/nec-determination-2013-14~appendix-A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9498cd4ef84e11">
              <w:r>
                <w:rPr>
                  <w:rStyle w:val="Hyperlink"/>
                </w:rPr>
                <w:t xml:space="preserve">Establishment—Independent Hospital Pricing Authority funding designation, code N</w:t>
              </w:r>
            </w:hyperlink>
          </w:p>
          <w:p>
            <w:pPr>
              <w:pStyle w:val="registration-status"/>
              <w:spacing w:before="0" w:after="0"/>
            </w:pPr>
            <w:hyperlink w:history="true" r:id="R21ef67386a1b4cbe">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7b341b6a5145d0">
              <w:r>
                <w:rPr>
                  <w:rStyle w:val="Hyperlink"/>
                </w:rPr>
                <w:t xml:space="preserve">Public hospital establishments data element cluster</w:t>
              </w:r>
            </w:hyperlink>
          </w:p>
          <w:p>
            <w:pPr>
              <w:pStyle w:val="registration-status"/>
              <w:spacing w:before="0" w:after="0"/>
            </w:pPr>
            <w:hyperlink w:history="true" r:id="R672573a055b343e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31d95efe28aa4d12">
              <w:r>
                <w:rPr>
                  <w:rStyle w:val="Hyperlink"/>
                </w:rPr>
                <w:t xml:space="preserve">Public hospital establishments NMDS 2014-15</w:t>
              </w:r>
            </w:hyperlink>
          </w:p>
          <w:p>
            <w:pPr>
              <w:pStyle w:val="registration-status"/>
              <w:spacing w:before="0" w:after="0"/>
            </w:pPr>
            <w:hyperlink w:history="true" r:id="R614d1de65b674f4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22a21aae2834d27">
              <w:r>
                <w:rPr>
                  <w:rStyle w:val="Hyperlink"/>
                </w:rPr>
                <w:t xml:space="preserve">Public hospital establishments NMDS 2015-16</w:t>
              </w:r>
            </w:hyperlink>
          </w:p>
          <w:p>
            <w:pPr>
              <w:pStyle w:val="registration-status"/>
              <w:spacing w:before="0" w:after="0"/>
            </w:pPr>
            <w:hyperlink w:history="true" r:id="R6d5cc3fb7a9c435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a60117712c14fb0">
              <w:r>
                <w:rPr>
                  <w:rStyle w:val="Hyperlink"/>
                </w:rPr>
                <w:t xml:space="preserve">Public hospital establishments NMDS 2016–17</w:t>
              </w:r>
            </w:hyperlink>
          </w:p>
          <w:p>
            <w:pPr>
              <w:pStyle w:val="registration-status"/>
              <w:spacing w:before="0" w:after="0"/>
            </w:pPr>
            <w:hyperlink w:history="true" r:id="R27cd724e9b914bd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81b78debc244e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548713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f4b4e81341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1b78debc244e1e" /><Relationship Type="http://schemas.openxmlformats.org/officeDocument/2006/relationships/header" Target="/word/header1.xml" Id="R256bd28a65304aa6" /><Relationship Type="http://schemas.openxmlformats.org/officeDocument/2006/relationships/settings" Target="/word/settings.xml" Id="R404f55a9498d4074" /><Relationship Type="http://schemas.openxmlformats.org/officeDocument/2006/relationships/styles" Target="/word/styles.xml" Id="R195dc7279396401e" /><Relationship Type="http://schemas.openxmlformats.org/officeDocument/2006/relationships/hyperlink" Target="https://meteor.aihw.gov.au/RegistrationAuthority/12" TargetMode="External" Id="Rbc2bfdeedc23482e" /><Relationship Type="http://schemas.openxmlformats.org/officeDocument/2006/relationships/hyperlink" Target="https://meteor.aihw.gov.au/content/548701" TargetMode="External" Id="Rf7a541176d4e4a85" /><Relationship Type="http://schemas.openxmlformats.org/officeDocument/2006/relationships/hyperlink" Target="https://meteor.aihw.gov.au/content/548688" TargetMode="External" Id="R40fb99e66eb849c0" /><Relationship Type="http://schemas.openxmlformats.org/officeDocument/2006/relationships/hyperlink" Target="https://meteor.aihw.gov.au/content/496325" TargetMode="External" Id="R93b1408d96824567" /><Relationship Type="http://schemas.openxmlformats.org/officeDocument/2006/relationships/hyperlink" Target="http://www.ihpa.gov.au/internet/ihpa/publishing.nsf/Content/nec-determination-2013-14~appendix-A" TargetMode="External" Id="Ra4b25e837cf245be" /><Relationship Type="http://schemas.openxmlformats.org/officeDocument/2006/relationships/hyperlink" Target="https://meteor.aihw.gov.au/content/684457" TargetMode="External" Id="R4a9498cd4ef84e11" /><Relationship Type="http://schemas.openxmlformats.org/officeDocument/2006/relationships/hyperlink" Target="https://meteor.aihw.gov.au/RegistrationAuthority/12" TargetMode="External" Id="R21ef67386a1b4cbe" /><Relationship Type="http://schemas.openxmlformats.org/officeDocument/2006/relationships/hyperlink" Target="https://meteor.aihw.gov.au/content/643172" TargetMode="External" Id="R097b341b6a5145d0" /><Relationship Type="http://schemas.openxmlformats.org/officeDocument/2006/relationships/hyperlink" Target="https://meteor.aihw.gov.au/RegistrationAuthority/12" TargetMode="External" Id="R672573a055b343e9" /><Relationship Type="http://schemas.openxmlformats.org/officeDocument/2006/relationships/hyperlink" Target="https://meteor.aihw.gov.au/content/540101" TargetMode="External" Id="R31d95efe28aa4d12" /><Relationship Type="http://schemas.openxmlformats.org/officeDocument/2006/relationships/hyperlink" Target="https://meteor.aihw.gov.au/RegistrationAuthority/12" TargetMode="External" Id="R614d1de65b674f48" /><Relationship Type="http://schemas.openxmlformats.org/officeDocument/2006/relationships/hyperlink" Target="https://meteor.aihw.gov.au/content/600230" TargetMode="External" Id="Rb22a21aae2834d27" /><Relationship Type="http://schemas.openxmlformats.org/officeDocument/2006/relationships/hyperlink" Target="https://meteor.aihw.gov.au/RegistrationAuthority/12" TargetMode="External" Id="R6d5cc3fb7a9c4351" /><Relationship Type="http://schemas.openxmlformats.org/officeDocument/2006/relationships/hyperlink" Target="https://meteor.aihw.gov.au/content/615835" TargetMode="External" Id="R0a60117712c14fb0" /><Relationship Type="http://schemas.openxmlformats.org/officeDocument/2006/relationships/hyperlink" Target="https://meteor.aihw.gov.au/RegistrationAuthority/12" TargetMode="External" Id="R27cd724e9b914bd8" /></Relationships>
</file>

<file path=word/_rels/header1.xml.rels>&#65279;<?xml version="1.0" encoding="utf-8"?><Relationships xmlns="http://schemas.openxmlformats.org/package/2006/relationships"><Relationship Type="http://schemas.openxmlformats.org/officeDocument/2006/relationships/image" Target="/media/image.png" Id="Rf4f4b4e813414e24" /></Relationships>
</file>