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235671e83e407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Satisfaction with waiting times for medical specialist,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Satisfaction with waiting times for medical specialist,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Waiting times for medical specialists,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18b34f25940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referred to a medical specialist who felt they waited longer than acceptable to get an appointment with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743f2369074740">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843d1a42e0c4e1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received a written referral to a medical specialist for their own health in the preceding 12 months were asked whether they waited longer than they felt was acceptable to get an appointment with a medical specialist.</w:t>
            </w:r>
          </w:p>
          <w:p>
            <w:pPr>
              <w:spacing w:after="160"/>
            </w:pPr>
            <w:r>
              <w:rPr>
                <w:rStyle w:val="row-content-rich-text"/>
              </w:rPr>
              <w:t xml:space="preserve">The numerator refers to waiting time for most recent appointment with a medical specialist in the last 12 months.</w:t>
            </w:r>
          </w:p>
          <w:p>
            <w:pPr>
              <w:spacing w:after="160"/>
            </w:pPr>
            <w:r>
              <w:rPr>
                <w:rStyle w:val="row-content-rich-text"/>
              </w:rPr>
              <w:t xml:space="preserve">The numerator was calculated as the sum of calibrated sample weights for persons who felt they waited longer than acceptable for an appointment and who were enumerated within the particular Medicare local catchment. 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937ae9fa924094">
              <w:r>
                <w:rPr>
                  <w:rStyle w:val="Hyperlink"/>
                </w:rPr>
                <w:t xml:space="preserve">Person—age, total years N[NN]</w:t>
              </w:r>
            </w:hyperlink>
          </w:p>
          <w:p>
            <w:r>
              <w:rPr>
                <w:rStyle w:val="row-content"/>
                <w:b/>
              </w:rPr>
              <w:t xml:space="preserve">Data Source</w:t>
            </w:r>
          </w:p>
          <w:p>
            <w:hyperlink w:history="true" r:id="R7da0b86b5b0a4d41">
              <w:r>
                <w:rPr>
                  <w:rStyle w:val="Hyperlink"/>
                </w:rPr>
                <w:t xml:space="preserve">ABS Patient Experience Survey (PEx)</w:t>
              </w:r>
            </w:hyperlink>
          </w:p>
          <w:p>
            <w:r>
              <w:rPr>
                <w:rStyle w:val="row-content"/>
                <w:b/>
              </w:rPr>
              <w:t xml:space="preserve">Guide for use</w:t>
            </w:r>
          </w:p>
          <w:p>
            <w:r>
              <w:rPr>
                <w:rStyle w:val="row-content"/>
              </w:rPr>
              <w:t xml:space="preserve">Date source type: Survey</w:t>
            </w:r>
          </w:p>
          <w:p>
            <w:r>
              <w:rPr>
                <w:rStyle w:val="row-content"/>
                <w:b/>
                <w:color w:val="000000"/>
              </w:rPr>
              <w:t xml:space="preserve">Data Element / Data Set</w:t>
            </w:r>
          </w:p>
          <w:p>
            <w:hyperlink w:history="true" r:id="Rf0d154ebcef14904">
              <w:r>
                <w:rPr>
                  <w:rStyle w:val="Hyperlink"/>
                </w:rPr>
                <w:t xml:space="preserve">Person—medical specialist waiting time dissatisfaction indicator, yes/no code N</w:t>
              </w:r>
            </w:hyperlink>
          </w:p>
          <w:p>
            <w:r>
              <w:rPr>
                <w:rStyle w:val="row-content"/>
                <w:b/>
              </w:rPr>
              <w:t xml:space="preserve">Data Source</w:t>
            </w:r>
          </w:p>
          <w:p>
            <w:hyperlink w:history="true" r:id="Ref6c8487686e4c1e">
              <w:r>
                <w:rPr>
                  <w:rStyle w:val="Hyperlink"/>
                </w:rPr>
                <w:t xml:space="preserve">ABS Patient Experience Survey (PEx)</w:t>
              </w:r>
            </w:hyperlink>
          </w:p>
          <w:p>
            <w:r>
              <w:rPr>
                <w:rStyle w:val="row-content"/>
                <w:b/>
              </w:rPr>
              <w:t xml:space="preserve">Guide for use</w:t>
            </w:r>
          </w:p>
          <w:p>
            <w:r>
              <w:rPr>
                <w:rStyle w:val="row-content"/>
              </w:rPr>
              <w:t xml:space="preserve">Date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medical specialist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d4151acf084e12">
              <w:r>
                <w:rPr>
                  <w:rStyle w:val="Hyperlink"/>
                </w:rPr>
                <w:t xml:space="preserve">Person—age, total years N[NN]</w:t>
              </w:r>
            </w:hyperlink>
          </w:p>
          <w:p>
            <w:r>
              <w:rPr>
                <w:rStyle w:val="row-content"/>
                <w:b/>
              </w:rPr>
              <w:t xml:space="preserve">Data Source</w:t>
            </w:r>
          </w:p>
          <w:p>
            <w:hyperlink w:history="true" r:id="R0aa1528e062341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e7ac8d693c543ff">
              <w:r>
                <w:rPr>
                  <w:rStyle w:val="Hyperlink"/>
                </w:rPr>
                <w:t xml:space="preserve">Person—medical specialist service contact, yes/no code N</w:t>
              </w:r>
            </w:hyperlink>
          </w:p>
          <w:p>
            <w:r>
              <w:rPr>
                <w:rStyle w:val="row-content"/>
                <w:b/>
              </w:rPr>
              <w:t xml:space="preserve">Data Source</w:t>
            </w:r>
          </w:p>
          <w:p>
            <w:hyperlink w:history="true" r:id="R32ddbb34511b4cd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7a49054d9f443d">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bd859d90f0d0464d">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a61de380dd472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4658b15b0647b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bl>
    <w:p>
      <w:r>
        <w:br/>
      </w:r>
    </w:p>
    <w:sectPr>
      <w:footerReference xmlns:r="http://schemas.openxmlformats.org/officeDocument/2006/relationships" w:type="default" r:id="Rb55a784d1f08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547997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961456f2f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a784d1f084ab6" /><Relationship Type="http://schemas.openxmlformats.org/officeDocument/2006/relationships/header" Target="/word/header1.xml" Id="R33e0e2d8c6754d7b" /><Relationship Type="http://schemas.openxmlformats.org/officeDocument/2006/relationships/settings" Target="/word/settings.xml" Id="Rd1c11918a26448b4" /><Relationship Type="http://schemas.openxmlformats.org/officeDocument/2006/relationships/styles" Target="/word/styles.xml" Id="R32f1b53791b84707" /><Relationship Type="http://schemas.openxmlformats.org/officeDocument/2006/relationships/hyperlink" Target="https://meteor.aihw.gov.au/RegistrationAuthority/8" TargetMode="External" Id="Rd7918b34f25940f3" /><Relationship Type="http://schemas.openxmlformats.org/officeDocument/2006/relationships/hyperlink" Target="https://meteor.aihw.gov.au/content/550329" TargetMode="External" Id="R7c743f2369074740" /><Relationship Type="http://schemas.openxmlformats.org/officeDocument/2006/relationships/hyperlink" Target="https://meteor.aihw.gov.au/RegistrationAuthority/8" TargetMode="External" Id="R2843d1a42e0c4e18" /><Relationship Type="http://schemas.openxmlformats.org/officeDocument/2006/relationships/numbering" Target="/word/numbering.xml" Id="R0a75ba95f44a47b4" /><Relationship Type="http://schemas.openxmlformats.org/officeDocument/2006/relationships/hyperlink" Target="https://meteor.aihw.gov.au/content/303794" TargetMode="External" Id="R08937ae9fa924094" /><Relationship Type="http://schemas.openxmlformats.org/officeDocument/2006/relationships/hyperlink" Target="https://meteor.aihw.gov.au/content/394410" TargetMode="External" Id="R7da0b86b5b0a4d41" /><Relationship Type="http://schemas.openxmlformats.org/officeDocument/2006/relationships/hyperlink" Target="https://meteor.aihw.gov.au/content/556909" TargetMode="External" Id="Rf0d154ebcef14904" /><Relationship Type="http://schemas.openxmlformats.org/officeDocument/2006/relationships/hyperlink" Target="https://meteor.aihw.gov.au/content/394410" TargetMode="External" Id="Ref6c8487686e4c1e" /><Relationship Type="http://schemas.openxmlformats.org/officeDocument/2006/relationships/hyperlink" Target="https://meteor.aihw.gov.au/content/303794" TargetMode="External" Id="Re0d4151acf084e12" /><Relationship Type="http://schemas.openxmlformats.org/officeDocument/2006/relationships/hyperlink" Target="https://meteor.aihw.gov.au/content/394410" TargetMode="External" Id="R0aa1528e06234199" /><Relationship Type="http://schemas.openxmlformats.org/officeDocument/2006/relationships/hyperlink" Target="https://meteor.aihw.gov.au/content/556911" TargetMode="External" Id="R5e7ac8d693c543ff" /><Relationship Type="http://schemas.openxmlformats.org/officeDocument/2006/relationships/hyperlink" Target="https://meteor.aihw.gov.au/content/394410" TargetMode="External" Id="R32ddbb34511b4cd8" /><Relationship Type="http://schemas.openxmlformats.org/officeDocument/2006/relationships/hyperlink" Target="https://meteor.aihw.gov.au/content/513288" TargetMode="External" Id="R317a49054d9f443d" /><Relationship Type="http://schemas.openxmlformats.org/officeDocument/2006/relationships/hyperlink" Target="https://meteor.aihw.gov.au/content/550733" TargetMode="External" Id="Rbd859d90f0d0464d" /><Relationship Type="http://schemas.openxmlformats.org/officeDocument/2006/relationships/hyperlink" Target="https://meteor.aihw.gov.au/content/554927" TargetMode="External" Id="R55a61de380dd4723" /><Relationship Type="http://schemas.openxmlformats.org/officeDocument/2006/relationships/hyperlink" Target="https://meteor.aihw.gov.au/content/394410" TargetMode="External" Id="R8f4658b15b0647bb" /></Relationships>
</file>

<file path=word/_rels/header1.xml.rels>&#65279;<?xml version="1.0" encoding="utf-8"?><Relationships xmlns="http://schemas.openxmlformats.org/package/2006/relationships"><Relationship Type="http://schemas.openxmlformats.org/officeDocument/2006/relationships/image" Target="/media/image.png" Id="Ra4f961456f2f4ee8" /></Relationships>
</file>