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3fbaf5b0834b9d"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After-hours GP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After-hours GP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After-hours GP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c29aa645d463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after-hours GP-attendances per person per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790ab79acc455a">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271edcb2f3b04cd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after-hours attendances are Medicare benefit-funded after-hours patient/doctor encounters, such as visits and consultations, for which the patient has not been referred by another doctor. They include urgent and non-urgent non-referred attendances.</w:t>
            </w:r>
          </w:p>
          <w:p>
            <w:pPr>
              <w:spacing w:after="160"/>
            </w:pPr>
            <w:r>
              <w:rPr>
                <w:rStyle w:val="row-content-rich-text"/>
              </w:rPr>
              <w:t xml:space="preserve">Relevant non-referred Medicare Benefits Schedule (MBS) items used in this indicator are:</w:t>
            </w:r>
          </w:p>
          <w:p>
            <w:pPr>
              <w:spacing w:after="160"/>
            </w:pPr>
            <w:r>
              <w:rPr>
                <w:rStyle w:val="row-content-rich-text"/>
              </w:rPr>
              <w:t xml:space="preserve">For urgent attendances after hours, all items in MBS Group A11 (Urgent attendance after hours).</w:t>
            </w:r>
          </w:p>
          <w:p>
            <w:pPr>
              <w:spacing w:after="160"/>
            </w:pPr>
            <w:r>
              <w:rPr>
                <w:rStyle w:val="row-content-rich-text"/>
              </w:rPr>
              <w:t xml:space="preserve">For non-urgent attendances after hours, all items in MBS Groups A22 (General practitioner attendances to which no other item apples) and A23 (other non-referred after hours attendances to which no other item applies).</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p>
          <w:p>
            <w:pPr>
              <w:spacing w:after="160"/>
            </w:pPr>
            <w:r>
              <w:rPr>
                <w:rStyle w:val="row-content-rich-text"/>
              </w:rPr>
              <w:t xml:space="preserve">Total Estimated Resident Population (ERP) as supplied by the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2012–13.  All MBS services for each individual processed in 2012–13,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 </w:t>
            </w:r>
          </w:p>
          <w:p>
            <w:pPr>
              <w:spacing w:after="160"/>
            </w:pPr>
            <w:r>
              <w:rPr>
                <w:rStyle w:val="row-content-rich-text"/>
              </w:rPr>
              <w:t xml:space="preserve">MBS postcode level data were allocated to Medicare Local and SA3 regions using concordance files provided by ABS.</w:t>
            </w:r>
          </w:p>
          <w:p>
            <w:pPr>
              <w:spacing w:after="160"/>
            </w:pPr>
            <w:r>
              <w:rPr>
                <w:rStyle w:val="row-content-rich-text"/>
              </w:rPr>
              <w:t xml:space="preserve">Numerator based on Medicare (MBS) data provided by Department of Health for the financial year of processing, 2012–13.</w:t>
            </w:r>
          </w:p>
          <w:p>
            <w:pPr>
              <w:spacing w:after="160"/>
            </w:pPr>
            <w:r>
              <w:rPr>
                <w:rStyle w:val="row-content-rich-text"/>
              </w:rPr>
              <w:t xml:space="preserve">Denominator data – Estimated Resident Population at 30 June 2012 provided by ABS. </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r>
              <w:rPr>
                <w:rStyle w:val="row-content-rich-text"/>
              </w:rPr>
              <w:t xml:space="preserve">If data on number of services is confidential, corresponding data on other measures such as MBS benefit paid is also regarded as confidential.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Number of after-hours GP attendances per person (crude and age-standardised)</w:t>
            </w:r>
          </w:p>
          <w:p>
            <w:pPr>
              <w:spacing w:after="160"/>
            </w:pPr>
            <w:r>
              <w:rPr>
                <w:rStyle w:val="row-content-rich-text"/>
              </w:rPr>
              <w:t xml:space="preserve">After-hours GP attendances 2012–13</w:t>
            </w:r>
          </w:p>
          <w:p>
            <w:pPr>
              <w:spacing w:after="160"/>
            </w:pPr>
            <w:r>
              <w:rPr>
                <w:rStyle w:val="row-content-rich-text"/>
              </w:rPr>
              <w:t xml:space="preserve">After-hours GP attendances, age standardised 2012–13</w:t>
            </w:r>
          </w:p>
          <w:p>
            <w:pPr>
              <w:spacing w:after="160"/>
            </w:pPr>
            <w:r>
              <w:rPr>
                <w:rStyle w:val="row-content-rich-text"/>
              </w:rPr>
              <w:t xml:space="preserve">After-hours GP attendances variation within Medicare Locals 2012–13</w:t>
            </w:r>
          </w:p>
          <w:p>
            <w:pPr/>
            <w:r>
              <w:rPr>
                <w:rStyle w:val="row-content-rich-text"/>
              </w:rPr>
              <w:t xml:space="preserve">After-hours GP attendances variation within Medicare Locals, age standardised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after-hours GP attendances claimed through the 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8760589c574c46">
              <w:r>
                <w:rPr>
                  <w:rStyle w:val="Hyperlink"/>
                </w:rPr>
                <w:t xml:space="preserve">Person—age, total years N[NN]</w:t>
              </w:r>
            </w:hyperlink>
          </w:p>
          <w:p>
            <w:r>
              <w:rPr>
                <w:rStyle w:val="row-content"/>
                <w:b/>
              </w:rPr>
              <w:t xml:space="preserve">Data Source</w:t>
            </w:r>
          </w:p>
          <w:p>
            <w:hyperlink w:history="true" r:id="R0d269289b31a486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5174db190b94fd9">
              <w:r>
                <w:rPr>
                  <w:rStyle w:val="Hyperlink"/>
                </w:rPr>
                <w:t xml:space="preserve">Address—Australian postcode, Australian postcode code (Postcode datafile) {NNNN}</w:t>
              </w:r>
            </w:hyperlink>
          </w:p>
          <w:p>
            <w:r>
              <w:rPr>
                <w:rStyle w:val="row-content"/>
                <w:b/>
              </w:rPr>
              <w:t xml:space="preserve">Data Source</w:t>
            </w:r>
          </w:p>
          <w:p>
            <w:hyperlink w:history="true" r:id="Rd92632fda1c4431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5061625fe954812">
              <w:r>
                <w:rPr>
                  <w:rStyle w:val="Hyperlink"/>
                </w:rPr>
                <w:t xml:space="preserve">Person—General Practitioner MBS out of hours health assessment indicator, yes/no code N</w:t>
              </w:r>
            </w:hyperlink>
          </w:p>
          <w:p>
            <w:r>
              <w:rPr>
                <w:rStyle w:val="row-content"/>
                <w:b/>
              </w:rPr>
              <w:t xml:space="preserve">Data Source</w:t>
            </w:r>
          </w:p>
          <w:p>
            <w:hyperlink w:history="true" r:id="R5610fb08e89e40c7">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for the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6505ca61f54c21">
              <w:r>
                <w:rPr>
                  <w:rStyle w:val="Hyperlink"/>
                </w:rPr>
                <w:t xml:space="preserve">Person—estimated resident population of Australia, total people N[N(7)]</w:t>
              </w:r>
            </w:hyperlink>
          </w:p>
          <w:p>
            <w:r>
              <w:rPr>
                <w:rStyle w:val="row-content"/>
                <w:b/>
              </w:rPr>
              <w:t xml:space="preserve">Data Source</w:t>
            </w:r>
          </w:p>
          <w:p>
            <w:hyperlink w:history="true" r:id="R28612c7e92a345e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b3b37301b48413a">
              <w:r>
                <w:rPr>
                  <w:rStyle w:val="Hyperlink"/>
                </w:rPr>
                <w:t xml:space="preserve">Address—statistical area, level 3 (SA3) code (ASGS 2011) NNNNN</w:t>
              </w:r>
            </w:hyperlink>
          </w:p>
          <w:p>
            <w:r>
              <w:rPr>
                <w:rStyle w:val="row-content"/>
                <w:b/>
                <w:color w:val="000000"/>
              </w:rPr>
              <w:t xml:space="preserve">Data Element / Data Set</w:t>
            </w:r>
          </w:p>
          <w:p>
            <w:hyperlink w:history="true" r:id="Rb839688697c84101">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2ee8d7e4e621429d">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43c498c71443d4">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1140ee93dba448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c40812ceaa74fd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e26880014814d6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NHPA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5494b0f0a1f4461">
              <w:r>
                <w:rPr>
                  <w:rStyle w:val="Hyperlink"/>
                </w:rPr>
                <w:t xml:space="preserve">National Health Performance Authority, Healthy Communities: After-hours GP attendances, 2013–14</w:t>
              </w:r>
            </w:hyperlink>
          </w:p>
          <w:p>
            <w:pPr>
              <w:spacing w:before="0" w:after="0"/>
            </w:pPr>
            <w:r>
              <w:rPr>
                <w:rStyle w:val="row-content"/>
                <w:color w:val="244061"/>
              </w:rPr>
              <w:t xml:space="preserve">       </w:t>
            </w:r>
            <w:hyperlink w:history="true" r:id="R75c67065cad54fdd">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3aa1c581163b42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547176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e2056cbc8d40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a1c581163b4292" /><Relationship Type="http://schemas.openxmlformats.org/officeDocument/2006/relationships/header" Target="/word/header1.xml" Id="Rc077e23c2ac249cf" /><Relationship Type="http://schemas.openxmlformats.org/officeDocument/2006/relationships/settings" Target="/word/settings.xml" Id="R1a6d8a35ad5c4ad7" /><Relationship Type="http://schemas.openxmlformats.org/officeDocument/2006/relationships/styles" Target="/word/styles.xml" Id="R3cc46e3a06664c46" /><Relationship Type="http://schemas.openxmlformats.org/officeDocument/2006/relationships/hyperlink" Target="https://meteor.aihw.gov.au/RegistrationAuthority/8" TargetMode="External" Id="R0ecc29aa645d463c" /><Relationship Type="http://schemas.openxmlformats.org/officeDocument/2006/relationships/hyperlink" Target="https://meteor.aihw.gov.au/content/550329" TargetMode="External" Id="Rc7790ab79acc455a" /><Relationship Type="http://schemas.openxmlformats.org/officeDocument/2006/relationships/hyperlink" Target="https://meteor.aihw.gov.au/RegistrationAuthority/8" TargetMode="External" Id="R271edcb2f3b04cdf" /><Relationship Type="http://schemas.openxmlformats.org/officeDocument/2006/relationships/numbering" Target="/word/numbering.xml" Id="R9fdf37f5bb5749eb" /><Relationship Type="http://schemas.openxmlformats.org/officeDocument/2006/relationships/hyperlink" Target="https://meteor.aihw.gov.au/content/303794" TargetMode="External" Id="R078760589c574c46" /><Relationship Type="http://schemas.openxmlformats.org/officeDocument/2006/relationships/hyperlink" Target="https://meteor.aihw.gov.au/content/394305" TargetMode="External" Id="R0d269289b31a4864" /><Relationship Type="http://schemas.openxmlformats.org/officeDocument/2006/relationships/hyperlink" Target="https://meteor.aihw.gov.au/content/429894" TargetMode="External" Id="Rd5174db190b94fd9" /><Relationship Type="http://schemas.openxmlformats.org/officeDocument/2006/relationships/hyperlink" Target="https://meteor.aihw.gov.au/content/394305" TargetMode="External" Id="Rd92632fda1c44316" /><Relationship Type="http://schemas.openxmlformats.org/officeDocument/2006/relationships/hyperlink" Target="https://meteor.aihw.gov.au/content/556549" TargetMode="External" Id="Ra5061625fe954812" /><Relationship Type="http://schemas.openxmlformats.org/officeDocument/2006/relationships/hyperlink" Target="https://meteor.aihw.gov.au/content/394305" TargetMode="External" Id="R5610fb08e89e40c7" /><Relationship Type="http://schemas.openxmlformats.org/officeDocument/2006/relationships/hyperlink" Target="https://meteor.aihw.gov.au/content/388656" TargetMode="External" Id="R2e6505ca61f54c21" /><Relationship Type="http://schemas.openxmlformats.org/officeDocument/2006/relationships/hyperlink" Target="https://meteor.aihw.gov.au/content/393625" TargetMode="External" Id="R28612c7e92a345ec" /><Relationship Type="http://schemas.openxmlformats.org/officeDocument/2006/relationships/hyperlink" Target="https://meteor.aihw.gov.au/content/457293" TargetMode="External" Id="R3b3b37301b48413a" /><Relationship Type="http://schemas.openxmlformats.org/officeDocument/2006/relationships/hyperlink" Target="https://meteor.aihw.gov.au/content/513288" TargetMode="External" Id="Rb839688697c84101" /><Relationship Type="http://schemas.openxmlformats.org/officeDocument/2006/relationships/hyperlink" Target="https://meteor.aihw.gov.au/content/550733" TargetMode="External" Id="R2ee8d7e4e621429d" /><Relationship Type="http://schemas.openxmlformats.org/officeDocument/2006/relationships/hyperlink" Target="https://meteor.aihw.gov.au/content/554927" TargetMode="External" Id="Rcb43c498c71443d4" /><Relationship Type="http://schemas.openxmlformats.org/officeDocument/2006/relationships/hyperlink" Target="https://meteor.aihw.gov.au/content/393625" TargetMode="External" Id="R81140ee93dba448f" /><Relationship Type="http://schemas.openxmlformats.org/officeDocument/2006/relationships/hyperlink" Target="https://meteor.aihw.gov.au/content/449216" TargetMode="External" Id="Rac40812ceaa74fd9" /><Relationship Type="http://schemas.openxmlformats.org/officeDocument/2006/relationships/hyperlink" Target="https://meteor.aihw.gov.au/content/394305" TargetMode="External" Id="R1e26880014814d62" /><Relationship Type="http://schemas.openxmlformats.org/officeDocument/2006/relationships/hyperlink" Target="https://meteor.aihw.gov.au/content/620169" TargetMode="External" Id="R65494b0f0a1f4461" /><Relationship Type="http://schemas.openxmlformats.org/officeDocument/2006/relationships/hyperlink" Target="https://meteor.aihw.gov.au/RegistrationAuthority/8" TargetMode="External" Id="R75c67065cad54fdd" /></Relationships>
</file>

<file path=word/_rels/header1.xml.rels>&#65279;<?xml version="1.0" encoding="utf-8"?><Relationships xmlns="http://schemas.openxmlformats.org/package/2006/relationships"><Relationship Type="http://schemas.openxmlformats.org/officeDocument/2006/relationships/image" Target="/media/image.png" Id="Rd9e2056cbc8d40c0" /></Relationships>
</file>