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9891d2f0b14c09" /></Relationships>
</file>

<file path=word/document.xml><?xml version="1.0" encoding="utf-8"?>
<w:document xmlns:r="http://schemas.openxmlformats.org/officeDocument/2006/relationships" xmlns:w="http://schemas.openxmlformats.org/wordprocessingml/2006/main">
  <w:body>
    <w:p>
      <w:pPr>
        <w:pStyle w:val="Title"/>
      </w:pPr>
      <w:r>
        <w:t>Cancer treatment—primary surgical treatment complication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surgical treatment complication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treatment complication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Critical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d625fdb704fb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0c267e7f927d4ca2">
              <w:r>
                <w:rPr>
                  <w:rStyle w:val="Hyperlink"/>
                  <w:b/>
                </w:rPr>
                <w:t xml:space="preserve">treatment complications</w:t>
              </w:r>
            </w:hyperlink>
            <w:r>
              <w:rPr>
                <w:rStyle w:val="row-content-rich-text"/>
              </w:rPr>
              <w:t xml:space="preserve"> within 30 days of primary surgery for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77f6c631724a1b">
              <w:r>
                <w:rPr>
                  <w:rStyle w:val="Hyperlink"/>
                </w:rPr>
                <w:t xml:space="preserve">Cancer treatment—primary surgical treatment complication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cbc370c62d45cb">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whether there were any critical events/</w:t>
            </w:r>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3a6716774ffd4bf9">
              <w:r>
                <w:rPr>
                  <w:rStyle w:val="Hyperlink"/>
                  <w:b/>
                </w:rPr>
                <w:t xml:space="preserve">treatment complications</w:t>
              </w:r>
            </w:hyperlink>
            <w:r>
              <w:rPr>
                <w:rStyle w:val="row-content-rich-text"/>
              </w:rPr>
              <w:t xml:space="preserve"> within 30 days of primary surgery for cancer treatment. These include:</w:t>
            </w:r>
          </w:p>
          <w:p>
            <w:pPr>
              <w:pStyle w:val="ListParagraph"/>
              <w:numPr>
                <w:ilvl w:val="0"/>
                <w:numId w:val="2"/>
              </w:numPr>
            </w:pPr>
            <w:r>
              <w:rPr>
                <w:rStyle w:val="row-content-rich-text"/>
              </w:rPr>
              <w:t xml:space="preserve">Unplanned return to theatre</w:t>
            </w:r>
          </w:p>
          <w:p>
            <w:pPr>
              <w:pStyle w:val="ListParagraph"/>
              <w:numPr>
                <w:ilvl w:val="0"/>
                <w:numId w:val="2"/>
              </w:numPr>
            </w:pPr>
            <w:r>
              <w:rPr>
                <w:rStyle w:val="row-content-rich-text"/>
              </w:rPr>
              <w:t xml:space="preserve">Death within 30 days of surgery</w:t>
            </w:r>
          </w:p>
          <w:p>
            <w:pPr>
              <w:pStyle w:val="ListParagraph"/>
              <w:numPr>
                <w:ilvl w:val="0"/>
                <w:numId w:val="2"/>
              </w:numPr>
            </w:pPr>
            <w:r>
              <w:rPr>
                <w:rStyle w:val="row-content-rich-text"/>
              </w:rPr>
              <w:t xml:space="preserve">Post-operative fistula</w:t>
            </w:r>
          </w:p>
          <w:p>
            <w:pPr>
              <w:pStyle w:val="ListParagraph"/>
              <w:numPr>
                <w:ilvl w:val="0"/>
                <w:numId w:val="2"/>
              </w:numPr>
            </w:pPr>
            <w:r>
              <w:rPr>
                <w:rStyle w:val="row-content-rich-text"/>
              </w:rPr>
              <w:t xml:space="preserve">Intra-operative haemorrhage (more than 6 units of transfusion)</w:t>
            </w:r>
          </w:p>
          <w:p>
            <w:pPr>
              <w:pStyle w:val="ListParagraph"/>
              <w:numPr>
                <w:ilvl w:val="0"/>
                <w:numId w:val="2"/>
              </w:numPr>
            </w:pPr>
            <w:r>
              <w:rPr>
                <w:rStyle w:val="row-content-rich-text"/>
              </w:rPr>
              <w:t xml:space="preserve">Pulmonary embolism</w:t>
            </w:r>
          </w:p>
          <w:p>
            <w:pPr>
              <w:pStyle w:val="ListParagraph"/>
              <w:numPr>
                <w:ilvl w:val="0"/>
                <w:numId w:val="2"/>
              </w:numPr>
            </w:pPr>
            <w:r>
              <w:rPr>
                <w:rStyle w:val="row-content-rich-text"/>
              </w:rPr>
              <w:t xml:space="preserve">Unplanned transfer to intensive care unit (ICU)</w:t>
            </w:r>
          </w:p>
          <w:p>
            <w:pPr>
              <w:pStyle w:val="ListParagraph"/>
              <w:numPr>
                <w:ilvl w:val="0"/>
                <w:numId w:val="2"/>
              </w:numPr>
            </w:pPr>
            <w:r>
              <w:rPr>
                <w:rStyle w:val="row-content-rich-text"/>
              </w:rPr>
              <w:t xml:space="preserve">Post-operative hospital stay of greater than 21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Gynaecology Oncology Subspecialty Practice Improvement Critical Project (GO SPICE)</w:t>
            </w:r>
          </w:p>
          <w:p>
            <w:pPr/>
            <w:r>
              <w:rPr>
                <w:rStyle w:val="row-content-rich-text"/>
              </w:rPr>
              <w:t xml:space="preserve">Royal Australian and New Zealand College of Obstetricians and Gynaecologists (RANZCOG)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d4ed3089ce40a6">
              <w:r>
                <w:rPr>
                  <w:rStyle w:val="Hyperlink"/>
                </w:rPr>
                <w:t xml:space="preserve">Gynaecological cancer (clinical) DSS</w:t>
              </w:r>
            </w:hyperlink>
          </w:p>
          <w:p>
            <w:pPr>
              <w:spacing w:before="0" w:after="0"/>
            </w:pPr>
            <w:r>
              <w:rPr>
                <w:rStyle w:val="row-content"/>
                <w:color w:val="244061"/>
              </w:rPr>
              <w:t xml:space="preserve">       </w:t>
            </w:r>
            <w:hyperlink w:history="true" r:id="Re37a165589084fab">
              <w:r>
                <w:rPr>
                  <w:rStyle w:val="Hyperlink"/>
                  <w:color w:val="244061"/>
                </w:rPr>
                <w:t xml:space="preserve">Health</w:t>
              </w:r>
            </w:hyperlink>
            <w:r>
              <w:rPr>
                <w:rStyle w:val="row-content"/>
                <w:color w:val="244061"/>
              </w:rPr>
              <w:t xml:space="preserve">, Superseded 14/05/2015</w:t>
            </w:r>
          </w:p>
          <w:p>
            <w:r>
              <w:br/>
            </w:r>
            <w:hyperlink w:history="true" r:id="R40e4529d8cad4a7a">
              <w:r>
                <w:rPr>
                  <w:rStyle w:val="Hyperlink"/>
                </w:rPr>
                <w:t xml:space="preserve">Gynaecological cancer (clinical) NBPDS</w:t>
              </w:r>
            </w:hyperlink>
          </w:p>
          <w:p>
            <w:pPr>
              <w:spacing w:before="0" w:after="0"/>
            </w:pPr>
            <w:r>
              <w:rPr>
                <w:rStyle w:val="row-content"/>
                <w:color w:val="244061"/>
              </w:rPr>
              <w:t xml:space="preserve">       </w:t>
            </w:r>
            <w:hyperlink w:history="true" r:id="R4c71158a127a4bd9">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69e568b2ec86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5e71f9bdc4b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e568b2ec864489" /><Relationship Type="http://schemas.openxmlformats.org/officeDocument/2006/relationships/header" Target="/word/header1.xml" Id="Refe506f133464d4e" /><Relationship Type="http://schemas.openxmlformats.org/officeDocument/2006/relationships/settings" Target="/word/settings.xml" Id="Rafac76cecadf4bd9" /><Relationship Type="http://schemas.openxmlformats.org/officeDocument/2006/relationships/styles" Target="/word/styles.xml" Id="Ra9552db5726f4911" /><Relationship Type="http://schemas.openxmlformats.org/officeDocument/2006/relationships/hyperlink" Target="https://meteor.aihw.gov.au/RegistrationAuthority/12" TargetMode="External" Id="Rac2d625fdb704fb2" /><Relationship Type="http://schemas.openxmlformats.org/officeDocument/2006/relationships/hyperlink" Target="https://meteor.aihw.gov.au/content/546483" TargetMode="External" Id="R0c267e7f927d4ca2" /><Relationship Type="http://schemas.openxmlformats.org/officeDocument/2006/relationships/hyperlink" Target="https://meteor.aihw.gov.au/content/546453" TargetMode="External" Id="R2c77f6c631724a1b" /><Relationship Type="http://schemas.openxmlformats.org/officeDocument/2006/relationships/hyperlink" Target="https://meteor.aihw.gov.au/content/428208" TargetMode="External" Id="R1bcbc370c62d45cb" /><Relationship Type="http://schemas.openxmlformats.org/officeDocument/2006/relationships/hyperlink" Target="https://meteor.aihw.gov.au/content/546483" TargetMode="External" Id="R3a6716774ffd4bf9" /><Relationship Type="http://schemas.openxmlformats.org/officeDocument/2006/relationships/numbering" Target="/word/numbering.xml" Id="R8b927fbf0fb144f5" /><Relationship Type="http://schemas.openxmlformats.org/officeDocument/2006/relationships/hyperlink" Target="https://meteor.aihw.gov.au/content/421105" TargetMode="External" Id="R3cd4ed3089ce40a6" /><Relationship Type="http://schemas.openxmlformats.org/officeDocument/2006/relationships/hyperlink" Target="https://meteor.aihw.gov.au/RegistrationAuthority/12" TargetMode="External" Id="Re37a165589084fab" /><Relationship Type="http://schemas.openxmlformats.org/officeDocument/2006/relationships/hyperlink" Target="https://meteor.aihw.gov.au/content/599620" TargetMode="External" Id="R40e4529d8cad4a7a" /><Relationship Type="http://schemas.openxmlformats.org/officeDocument/2006/relationships/hyperlink" Target="https://meteor.aihw.gov.au/RegistrationAuthority/12" TargetMode="External" Id="R4c71158a127a4bd9" /></Relationships>
</file>

<file path=word/_rels/header1.xml.rels>&#65279;<?xml version="1.0" encoding="utf-8"?><Relationships xmlns="http://schemas.openxmlformats.org/package/2006/relationships"><Relationship Type="http://schemas.openxmlformats.org/officeDocument/2006/relationships/image" Target="/media/image.png" Id="Ra295e71f9bdc4b18" /></Relationships>
</file>