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6d655cfe0f49c4" /></Relationships>
</file>

<file path=word/document.xml><?xml version="1.0" encoding="utf-8"?>
<w:document xmlns:r="http://schemas.openxmlformats.org/officeDocument/2006/relationships" xmlns:w="http://schemas.openxmlformats.org/wordprocessingml/2006/main">
  <w:body>
    <w:p>
      <w:pPr>
        <w:pStyle w:val="Title"/>
      </w:pPr>
      <w:r>
        <w:t>Child protection client plan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client plan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49cd912ed64ea0">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plans providing case management, care or support for a child protection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Cultural support plan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inadequalty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Case plan</w:t>
            </w:r>
          </w:p>
          <w:p>
            <w:pPr>
              <w:spacing w:after="160"/>
            </w:pPr>
            <w:r>
              <w:rPr>
                <w:rStyle w:val="row-content-rich-text"/>
              </w:rPr>
              <w:t xml:space="preserve">A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350f97d831e04839">
              <w:r>
                <w:rPr>
                  <w:rStyle w:val="Hyperlink"/>
                  <w:b/>
                </w:rPr>
                <w:t xml:space="preserve">case plan </w:t>
              </w:r>
            </w:hyperlink>
            <w:r>
              <w:rPr>
                <w:rStyle w:val="row-content-rich-text"/>
              </w:rPr>
              <w:t xml:space="preserve">is an individualised, dynamic written plan or a support agreement that includes information on the circumstances explaining why the child is considered to be in need of protection, the goal of ongoing intervention and outcomes and actions required to achieve the goals. Case plans may also be referred to as case management plans or care plans. Provisional care plans are not included.</w:t>
            </w:r>
          </w:p>
          <w:p>
            <w:pPr>
              <w:spacing w:after="160"/>
            </w:pPr>
            <w:r>
              <w:rPr>
                <w:rStyle w:val="row-content-rich-text"/>
                <w:b/>
              </w:rPr>
              <w:t xml:space="preserve">Code 2 - Cultural support plan</w:t>
            </w:r>
          </w:p>
          <w:p>
            <w:pPr>
              <w:spacing w:after="160"/>
            </w:pPr>
            <w:r>
              <w:rPr>
                <w:rStyle w:val="row-content-rich-text"/>
              </w:rPr>
              <w:t xml:space="preserve">A </w:t>
            </w:r>
            <w:hyperlink w:tooltip="A cultural support plan is an individualised, dynamic written plan or a support agreement that aims to develop or maintain children or young people’s cultural identity through connection to family, community and culture. Cultural support plans help to ..." w:history="true" r:id="Rb12815c703f942c0">
              <w:r>
                <w:rPr>
                  <w:rStyle w:val="Hyperlink"/>
                  <w:b/>
                </w:rPr>
                <w:t xml:space="preserve">cultural support plan </w:t>
              </w:r>
            </w:hyperlink>
            <w:r>
              <w:rPr>
                <w:rStyle w:val="row-content-rich-text"/>
              </w:rPr>
              <w:t xml:space="preserve">is an individualised, dynamic written plan or a support agreement that aims to develop or maintain children or young people's cultural identity through connection to family, community and culture. Cultural support plans help to ensure that planning and decision-making are culturally appropriate and in the best interests of the child. Cultural support plans may also be referred to as cultural care plans, cultural case plans or cultural plans. Cultural support plans that are part of provisional care plans are not included.</w:t>
            </w:r>
          </w:p>
          <w:p>
            <w:pPr>
              <w:spacing w:after="160"/>
            </w:pPr>
            <w:r>
              <w:rPr>
                <w:rStyle w:val="row-content-rich-text"/>
                <w:b/>
              </w:rPr>
              <w:t xml:space="preserve">Code 3 - Leaving care plan</w:t>
            </w:r>
          </w:p>
          <w:p>
            <w:pPr/>
            <w:r>
              <w:rPr>
                <w:rStyle w:val="row-content-rich-text"/>
              </w:rPr>
              <w:t xml:space="preserve">A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e926aea455ca44aa">
              <w:r>
                <w:rPr>
                  <w:rStyle w:val="Hyperlink"/>
                  <w:b/>
                </w:rPr>
                <w:t xml:space="preserve">leaving care plan </w:t>
              </w:r>
            </w:hyperlink>
            <w:r>
              <w:rPr>
                <w:rStyle w:val="row-content-rich-text"/>
              </w:rPr>
              <w:t xml:space="preserve">(also called a transition from care plan) is developed in preparation for the young person exiting care into independent living. In some jurisdictions the leaving care plan is a component of the case plan - in these circumstances the leaving care component is counted.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8a4de2270434226">
              <w:r>
                <w:rPr>
                  <w:rStyle w:val="Hyperlink"/>
                </w:rPr>
                <w:t xml:space="preserve">Child—type of plan required, child protection client plan code N[N]</w:t>
              </w:r>
            </w:hyperlink>
          </w:p>
          <w:p>
            <w:pPr>
              <w:spacing w:before="0" w:after="0"/>
            </w:pPr>
            <w:r>
              <w:rPr>
                <w:rStyle w:val="row-content"/>
                <w:color w:val="244061"/>
              </w:rPr>
              <w:t xml:space="preserve">       </w:t>
            </w:r>
            <w:hyperlink w:history="true" r:id="R7a335c6f22134adc">
              <w:r>
                <w:rPr>
                  <w:rStyle w:val="Hyperlink"/>
                  <w:color w:val="244061"/>
                </w:rPr>
                <w:t xml:space="preserve">Community Services (retired)</w:t>
              </w:r>
            </w:hyperlink>
            <w:r>
              <w:rPr>
                <w:rStyle w:val="row-content"/>
                <w:color w:val="244061"/>
              </w:rPr>
              <w:t xml:space="preserve">, Recorded 16/10/2014</w:t>
            </w:r>
          </w:p>
          <w:p>
            <w:r>
              <w:br/>
            </w:r>
          </w:p>
        </w:tc>
      </w:tr>
    </w:tbl>
    <w:p>
      <w:r>
        <w:br/>
      </w:r>
    </w:p>
    <w:sectPr>
      <w:footerReference xmlns:r="http://schemas.openxmlformats.org/officeDocument/2006/relationships" w:type="default" r:id="Rcf00f990b1bb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543270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fa34a782a341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0f990b1bb4311" /><Relationship Type="http://schemas.openxmlformats.org/officeDocument/2006/relationships/header" Target="/word/header1.xml" Id="R26fee80f3d4a4140" /><Relationship Type="http://schemas.openxmlformats.org/officeDocument/2006/relationships/settings" Target="/word/settings.xml" Id="R45ef3b0806b447d3" /><Relationship Type="http://schemas.openxmlformats.org/officeDocument/2006/relationships/styles" Target="/word/styles.xml" Id="R7b77cf0ac3224ce9" /><Relationship Type="http://schemas.openxmlformats.org/officeDocument/2006/relationships/hyperlink" Target="https://meteor.aihw.gov.au/RegistrationAuthority/1" TargetMode="External" Id="Rb949cd912ed64ea0" /><Relationship Type="http://schemas.openxmlformats.org/officeDocument/2006/relationships/hyperlink" Target="https://meteor.aihw.gov.au/content/532565" TargetMode="External" Id="R350f97d831e04839" /><Relationship Type="http://schemas.openxmlformats.org/officeDocument/2006/relationships/hyperlink" Target="https://meteor.aihw.gov.au/content/532574" TargetMode="External" Id="Rb12815c703f942c0" /><Relationship Type="http://schemas.openxmlformats.org/officeDocument/2006/relationships/hyperlink" Target="https://meteor.aihw.gov.au/content/532569" TargetMode="External" Id="Re926aea455ca44aa" /><Relationship Type="http://schemas.openxmlformats.org/officeDocument/2006/relationships/hyperlink" Target="https://meteor.aihw.gov.au/content/543285" TargetMode="External" Id="R08a4de2270434226" /><Relationship Type="http://schemas.openxmlformats.org/officeDocument/2006/relationships/hyperlink" Target="https://meteor.aihw.gov.au/RegistrationAuthority/1" TargetMode="External" Id="R7a335c6f22134adc" /></Relationships>
</file>

<file path=word/_rels/header1.xml.rels>&#65279;<?xml version="1.0" encoding="utf-8"?><Relationships xmlns="http://schemas.openxmlformats.org/package/2006/relationships"><Relationship Type="http://schemas.openxmlformats.org/officeDocument/2006/relationships/image" Target="/media/image.png" Id="R45fa34a782a341d5" /></Relationships>
</file>