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6de6eb1ad466f" /></Relationships>
</file>

<file path=word/document.xml><?xml version="1.0" encoding="utf-8"?>
<w:document xmlns:r="http://schemas.openxmlformats.org/officeDocument/2006/relationships" xmlns:w="http://schemas.openxmlformats.org/wordprocessingml/2006/main">
  <w:body>
    <w:p>
      <w:pPr>
        <w:pStyle w:val="Title"/>
      </w:pPr>
      <w:r>
        <w:t>ABS Life Tables for Aboriginal and Torres Strait Islander Australians, 2010-2012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 for Aboriginal and Torres Strait Islander Australians,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for male and female Indigenous and non-Indigenous Australians for the reference period 2010-2012 were released on 15 November 2013 (ABS cat. no. 3302.0.55.003).</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0922463164f4a0d">
              <w:r>
                <w:rPr>
                  <w:rStyle w:val="Hyperlink"/>
                </w:rPr>
                <w:t xml:space="preserve">ABS 2013. Life Tables for Aboriginal and Torres Strait Islander Australians, 2010-2012. Cat. no. 3302.0.55.003. Canberra: ABS</w:t>
              </w:r>
            </w:hyperlink>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5-yearly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15/11/2013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a2e1a814551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541734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b6f2f4e6a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e1a8145514370" /><Relationship Type="http://schemas.openxmlformats.org/officeDocument/2006/relationships/header" Target="/word/header1.xml" Id="R73dc473ee6a24ca5" /><Relationship Type="http://schemas.openxmlformats.org/officeDocument/2006/relationships/settings" Target="/word/settings.xml" Id="R845a676c85db46d4" /><Relationship Type="http://schemas.openxmlformats.org/officeDocument/2006/relationships/styles" Target="/word/styles.xml" Id="R6a8900c615804ba4" /><Relationship Type="http://schemas.openxmlformats.org/officeDocument/2006/relationships/hyperlink" Target="http://www.abs.gov.au/AUSSTATS/abs@.nsf/DetailsPage/3302.0.55.0032010-2012?OpenDocument" TargetMode="External" Id="R70922463164f4a0d" /></Relationships>
</file>

<file path=word/_rels/header1.xml.rels>&#65279;<?xml version="1.0" encoding="utf-8"?><Relationships xmlns="http://schemas.openxmlformats.org/package/2006/relationships"><Relationship Type="http://schemas.openxmlformats.org/officeDocument/2006/relationships/image" Target="/media/image.png" Id="Rbc8b6f2f4e6a48f3" /></Relationships>
</file>