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a0f323ffddc443b" /></Relationships>
</file>

<file path=word/document.xml><?xml version="1.0" encoding="utf-8"?>
<w:document xmlns:r="http://schemas.openxmlformats.org/officeDocument/2006/relationships" xmlns:w="http://schemas.openxmlformats.org/wordprocessingml/2006/main">
  <w:body>
    <w:p>
      <w:pPr>
        <w:pStyle w:val="Title"/>
      </w:pPr>
      <w:r>
        <w:t>Patient—tympanic membrane perforation wet condition,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Patient—tympanic membrane perforation wet condition,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Tympanic membrane perforation wet condition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534464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4d22ab005f44e32">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wet </w:t>
            </w:r>
            <w:hyperlink w:tooltip="A hole or opening made through the entire thickness of a membrane or other tissue or material." w:history="true" r:id="Rb522ca222a794e8a">
              <w:r>
                <w:rPr>
                  <w:rStyle w:val="Hyperlink"/>
                  <w:b/>
                </w:rPr>
                <w:t xml:space="preserve">perforation</w:t>
              </w:r>
            </w:hyperlink>
            <w:r>
              <w:rPr>
                <w:rStyle w:val="row-content-rich-text"/>
              </w:rPr>
              <w:t xml:space="preserve"> in a patient's </w:t>
            </w:r>
            <w:hyperlink w:tooltip="A thin, semitransparent membrane in the middle ear that transmits sound vibrations to the internal ear." w:history="true" r:id="R600858126dce4cec">
              <w:r>
                <w:rPr>
                  <w:rStyle w:val="Hyperlink"/>
                  <w:b/>
                </w:rPr>
                <w:t xml:space="preserve">tympanic membrane</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07b7e3aca254791">
              <w:r>
                <w:rPr>
                  <w:rStyle w:val="Hyperlink"/>
                </w:rPr>
                <w:t xml:space="preserve">Patient—tympanic membrane perforation wet condition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3b7b11a9b70419d">
              <w:r>
                <w:rPr>
                  <w:rStyle w:val="Hyperlink"/>
                </w:rPr>
                <w:t xml:space="preserve">Tympanic membrane perforation wet condition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Purulent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Moist (serous)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Purulent</w:t>
            </w:r>
          </w:p>
          <w:p>
            <w:pPr>
              <w:spacing w:after="160"/>
            </w:pPr>
            <w:r>
              <w:rPr>
                <w:rStyle w:val="row-content-rich-text"/>
              </w:rPr>
              <w:t xml:space="preserve">The discharge appears to consist mostly of pus.</w:t>
            </w:r>
          </w:p>
          <w:p>
            <w:pPr>
              <w:spacing w:after="160"/>
            </w:pPr>
            <w:r>
              <w:rPr>
                <w:rStyle w:val="row-content-rich-text"/>
              </w:rPr>
              <w:t xml:space="preserve">CODE 2   Moist (serous)</w:t>
            </w:r>
          </w:p>
          <w:p>
            <w:pPr/>
            <w:r>
              <w:rPr>
                <w:rStyle w:val="row-content-rich-text"/>
              </w:rPr>
              <w:t xml:space="preserve">The discharge appears to consist mostly of clear, watery fluid.</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Stronger Futures in the Northern Territory (SFNT) Children's Health Checks(CHC)</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OpenEHR Clinical Knowledge Manager Version 1.2.4, viewed 11/03/2014, </w:t>
            </w:r>
            <w:hyperlink w:history="true" r:id="R83c5823c28b64bb2">
              <w:r>
                <w:rPr>
                  <w:rStyle w:val="Hyperlink"/>
                </w:rPr>
                <w:t xml:space="preserve">http://www.openehr.org/ckm/</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9f04bf6f250d4c03">
              <w:r>
                <w:rPr>
                  <w:rStyle w:val="Hyperlink"/>
                </w:rPr>
                <w:t xml:space="preserve">Patient—tympanic membrane perforation dry condition, code N</w:t>
              </w:r>
            </w:hyperlink>
          </w:p>
          <w:p>
            <w:pPr>
              <w:spacing w:before="0" w:after="0"/>
            </w:pPr>
            <w:r>
              <w:rPr>
                <w:rStyle w:val="row-content"/>
                <w:color w:val="244061"/>
              </w:rPr>
              <w:t xml:space="preserve">       </w:t>
            </w:r>
            <w:hyperlink w:history="true" r:id="R9d241ab4e0ee41ca">
              <w:r>
                <w:rPr>
                  <w:rStyle w:val="Hyperlink"/>
                  <w:color w:val="244061"/>
                </w:rPr>
                <w:t xml:space="preserve">Indigenous</w:t>
              </w:r>
            </w:hyperlink>
            <w:r>
              <w:rPr>
                <w:rStyle w:val="row-content"/>
                <w:color w:val="244061"/>
              </w:rPr>
              <w:t xml:space="preserve">, Standard 05/09/2014</w:t>
            </w:r>
          </w:p>
          <w:p>
            <w:r>
              <w:br/>
            </w:r>
            <w:r>
              <w:rPr>
                <w:rStyle w:val="row-content"/>
              </w:rPr>
              <w:t xml:space="preserve">See also </w:t>
            </w:r>
            <w:hyperlink w:history="true" r:id="R0a9fbfeedf2a41f3">
              <w:r>
                <w:rPr>
                  <w:rStyle w:val="Hyperlink"/>
                </w:rPr>
                <w:t xml:space="preserve">Patient—tympanic membrane perforation indicator, yes/no code N</w:t>
              </w:r>
            </w:hyperlink>
          </w:p>
          <w:p>
            <w:pPr>
              <w:spacing w:before="0" w:after="0"/>
            </w:pPr>
            <w:r>
              <w:rPr>
                <w:rStyle w:val="row-content"/>
                <w:color w:val="244061"/>
              </w:rPr>
              <w:t xml:space="preserve">       </w:t>
            </w:r>
            <w:hyperlink w:history="true" r:id="Re149a7d398e9483a">
              <w:r>
                <w:rPr>
                  <w:rStyle w:val="Hyperlink"/>
                  <w:color w:val="244061"/>
                </w:rPr>
                <w:t xml:space="preserve">Indigenous</w:t>
              </w:r>
            </w:hyperlink>
            <w:r>
              <w:rPr>
                <w:rStyle w:val="row-content"/>
                <w:color w:val="244061"/>
              </w:rPr>
              <w:t xml:space="preserve">, Standard 05/12/2017</w:t>
            </w:r>
          </w:p>
          <w:p>
            <w:r>
              <w:br/>
            </w:r>
            <w:r>
              <w:rPr>
                <w:rStyle w:val="row-content"/>
              </w:rPr>
              <w:t xml:space="preserve">See also </w:t>
            </w:r>
            <w:hyperlink w:history="true" r:id="Rfd7c05cf2a2140a5">
              <w:r>
                <w:rPr>
                  <w:rStyle w:val="Hyperlink"/>
                </w:rPr>
                <w:t xml:space="preserve">Patient—tympanic membrane perforation location, code N</w:t>
              </w:r>
            </w:hyperlink>
          </w:p>
          <w:p>
            <w:pPr>
              <w:spacing w:before="0" w:after="0"/>
            </w:pPr>
            <w:r>
              <w:rPr>
                <w:rStyle w:val="row-content"/>
                <w:color w:val="244061"/>
              </w:rPr>
              <w:t xml:space="preserve">       </w:t>
            </w:r>
            <w:hyperlink w:history="true" r:id="R9dab584c92e443cc">
              <w:r>
                <w:rPr>
                  <w:rStyle w:val="Hyperlink"/>
                  <w:color w:val="244061"/>
                </w:rPr>
                <w:t xml:space="preserve">Indigenous</w:t>
              </w:r>
            </w:hyperlink>
            <w:r>
              <w:rPr>
                <w:rStyle w:val="row-content"/>
                <w:color w:val="244061"/>
              </w:rPr>
              <w:t xml:space="preserve">, Standard 05/09/2014</w:t>
            </w:r>
          </w:p>
          <w:p>
            <w:r>
              <w:br/>
            </w:r>
            <w:r>
              <w:rPr>
                <w:rStyle w:val="row-content"/>
              </w:rPr>
              <w:t xml:space="preserve">See also </w:t>
            </w:r>
            <w:hyperlink w:history="true" r:id="Rbfd6379064834bb3">
              <w:r>
                <w:rPr>
                  <w:rStyle w:val="Hyperlink"/>
                </w:rPr>
                <w:t xml:space="preserve">Patient—tympanic membrane perforation size, code N</w:t>
              </w:r>
            </w:hyperlink>
          </w:p>
          <w:p>
            <w:pPr>
              <w:spacing w:before="0" w:after="0"/>
            </w:pPr>
            <w:r>
              <w:rPr>
                <w:rStyle w:val="row-content"/>
                <w:color w:val="244061"/>
              </w:rPr>
              <w:t xml:space="preserve">       </w:t>
            </w:r>
            <w:hyperlink w:history="true" r:id="Rf94f5ccf36c641de">
              <w:r>
                <w:rPr>
                  <w:rStyle w:val="Hyperlink"/>
                  <w:color w:val="244061"/>
                </w:rPr>
                <w:t xml:space="preserve">Indigenous</w:t>
              </w:r>
            </w:hyperlink>
            <w:r>
              <w:rPr>
                <w:rStyle w:val="row-content"/>
                <w:color w:val="244061"/>
              </w:rPr>
              <w:t xml:space="preserve">, Standard 05/09/2014</w:t>
            </w:r>
          </w:p>
          <w:p>
            <w:r>
              <w:br/>
            </w:r>
            <w:r>
              <w:rPr>
                <w:rStyle w:val="row-content"/>
              </w:rPr>
              <w:t xml:space="preserve">See also </w:t>
            </w:r>
            <w:hyperlink w:history="true" r:id="Rcc61399c122a4a0c">
              <w:r>
                <w:rPr>
                  <w:rStyle w:val="Hyperlink"/>
                </w:rPr>
                <w:t xml:space="preserve">Patient—tympanic membrane perforation size, code N</w:t>
              </w:r>
            </w:hyperlink>
          </w:p>
          <w:p>
            <w:pPr>
              <w:spacing w:before="0" w:after="0"/>
            </w:pPr>
            <w:r>
              <w:rPr>
                <w:rStyle w:val="row-content"/>
                <w:color w:val="244061"/>
              </w:rPr>
              <w:t xml:space="preserve">       </w:t>
            </w:r>
            <w:hyperlink w:history="true" r:id="Rccc4443ffc2341b8">
              <w:r>
                <w:rPr>
                  <w:rStyle w:val="Hyperlink"/>
                  <w:color w:val="244061"/>
                </w:rPr>
                <w:t xml:space="preserve">Indigenous</w:t>
              </w:r>
            </w:hyperlink>
            <w:r>
              <w:rPr>
                <w:rStyle w:val="row-content"/>
                <w:color w:val="244061"/>
              </w:rPr>
              <w:t xml:space="preserve">, Superseded 05/12/2017</w:t>
            </w:r>
          </w:p>
          <w:p>
            <w:r>
              <w:br/>
            </w:r>
            <w:r>
              <w:rPr>
                <w:rStyle w:val="row-content"/>
              </w:rPr>
              <w:t xml:space="preserve">See also </w:t>
            </w:r>
            <w:hyperlink w:history="true" r:id="R877616eecab64787">
              <w:r>
                <w:rPr>
                  <w:rStyle w:val="Hyperlink"/>
                </w:rPr>
                <w:t xml:space="preserve">Patient—tympanic membrane perforation status, code N</w:t>
              </w:r>
            </w:hyperlink>
          </w:p>
          <w:p>
            <w:pPr>
              <w:spacing w:before="0" w:after="0"/>
            </w:pPr>
            <w:r>
              <w:rPr>
                <w:rStyle w:val="row-content"/>
                <w:color w:val="244061"/>
              </w:rPr>
              <w:t xml:space="preserve">       </w:t>
            </w:r>
            <w:hyperlink w:history="true" r:id="R3ca939df11eb46ee">
              <w:r>
                <w:rPr>
                  <w:rStyle w:val="Hyperlink"/>
                  <w:color w:val="244061"/>
                </w:rPr>
                <w:t xml:space="preserve">Indigenous</w:t>
              </w:r>
            </w:hyperlink>
            <w:r>
              <w:rPr>
                <w:rStyle w:val="row-content"/>
                <w:color w:val="244061"/>
              </w:rPr>
              <w:t xml:space="preserve">, Standard 05/09/2014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64958df8eb743ac">
              <w:r>
                <w:rPr>
                  <w:rStyle w:val="Hyperlink"/>
                </w:rPr>
                <w:t xml:space="preserve">Ear diagnosis cluster</w:t>
              </w:r>
            </w:hyperlink>
          </w:p>
          <w:p>
            <w:pPr>
              <w:spacing w:before="0" w:after="0"/>
            </w:pPr>
            <w:r>
              <w:rPr>
                <w:rStyle w:val="row-content"/>
                <w:color w:val="244061"/>
              </w:rPr>
              <w:t xml:space="preserve">       </w:t>
            </w:r>
            <w:hyperlink w:history="true" r:id="R4dca4bdfe3b74cd4">
              <w:r>
                <w:rPr>
                  <w:rStyle w:val="Hyperlink"/>
                  <w:color w:val="244061"/>
                </w:rPr>
                <w:t xml:space="preserve">Indigenous</w:t>
              </w:r>
            </w:hyperlink>
            <w:r>
              <w:rPr>
                <w:rStyle w:val="row-content"/>
                <w:color w:val="244061"/>
              </w:rPr>
              <w:t xml:space="preserve">, Standard 05/09/2014</w:t>
            </w:r>
          </w:p>
          <w:p>
            <w:r>
              <w:rPr>
                <w:rStyle w:val="row-content"/>
                <w:b/>
                <w:i/>
              </w:rPr>
              <w:t xml:space="preserve">Implementation start date: </w:t>
            </w:r>
            <w:r>
              <w:rPr>
                <w:rStyle w:val="row-content"/>
              </w:rPr>
              <w:t xml:space="preserve">01/04/2012</w:t>
            </w:r>
            <w:r>
              <w:br/>
            </w:r>
            <w:r>
              <w:rPr>
                <w:rStyle w:val="row-content"/>
                <w:b/>
                <w:i/>
              </w:rPr>
              <w:t xml:space="preserve">Conditional obligation: </w:t>
            </w:r>
            <w:r>
              <w:rPr>
                <w:rStyle w:val="row-content"/>
              </w:rPr>
              <w:t xml:space="preserve">Conditional on a 'wet' response to Patient-tympanic membrane perforation status data element.</w:t>
            </w:r>
            <w:r>
              <w:br/>
            </w:r>
            <w:r>
              <w:rPr>
                <w:rStyle w:val="row-content"/>
                <w:b/>
                <w:i/>
              </w:rPr>
              <w:t xml:space="preserve">DSS specific information: </w:t>
            </w:r>
            <w:r>
              <w:rPr>
                <w:rStyle w:val="row-content"/>
              </w:rPr>
              <w:t xml:space="preserve">This data element has a maximum occurrence of 2. The first occurrence is reported for the right ear and the second occurrence is reported for the left ear.</w:t>
            </w:r>
            <w:r>
              <w:br/>
            </w:r>
            <w:r>
              <w:br/>
            </w:r>
            <w:hyperlink w:history="true" r:id="R52ca27de45294fc6">
              <w:r>
                <w:rPr>
                  <w:rStyle w:val="Hyperlink"/>
                </w:rPr>
                <w:t xml:space="preserve">Pre-operative examination of ear cluster</w:t>
              </w:r>
            </w:hyperlink>
          </w:p>
          <w:p>
            <w:pPr>
              <w:spacing w:before="0" w:after="0"/>
            </w:pPr>
            <w:r>
              <w:rPr>
                <w:rStyle w:val="row-content"/>
                <w:color w:val="244061"/>
              </w:rPr>
              <w:t xml:space="preserve">       </w:t>
            </w:r>
            <w:hyperlink w:history="true" r:id="R343b9bb3b70e4afb">
              <w:r>
                <w:rPr>
                  <w:rStyle w:val="Hyperlink"/>
                  <w:color w:val="244061"/>
                </w:rPr>
                <w:t xml:space="preserve">Indigenous</w:t>
              </w:r>
            </w:hyperlink>
            <w:r>
              <w:rPr>
                <w:rStyle w:val="row-content"/>
                <w:color w:val="244061"/>
              </w:rPr>
              <w:t xml:space="preserve">, Standard 05/12/2017</w:t>
            </w:r>
          </w:p>
          <w:p>
            <w:r>
              <w:rPr>
                <w:rStyle w:val="row-content"/>
                <w:b/>
                <w:i/>
              </w:rPr>
              <w:t xml:space="preserve">Conditional obligation: </w:t>
            </w:r>
          </w:p>
          <w:p>
            <w:r>
              <w:rPr>
                <w:rStyle w:val="row-content"/>
              </w:rPr>
              <w:t xml:space="preserve">Conditional on a 'wet' response to </w:t>
            </w:r>
            <w:hyperlink w:history="true" r:id="Rb8eb4cd81c7743b8">
              <w:r>
                <w:rPr>
                  <w:rStyle w:val="Hyperlink"/>
                </w:rPr>
                <w:t xml:space="preserve">Patient—tympanic membrane perforation status, code N</w:t>
              </w:r>
            </w:hyperlink>
            <w:r>
              <w:rPr>
                <w:rStyle w:val="row-content"/>
              </w:rPr>
              <w:t xml:space="preserve">.</w:t>
            </w:r>
          </w:p>
          <w:p>
            <w:r>
              <w:br/>
            </w:r>
            <w:r>
              <w:br/>
            </w:r>
          </w:p>
        </w:tc>
      </w:tr>
    </w:tbl>
    <w:p/>
    <w:tbl>
      <w:tblPr>
        <w:tblStyle w:val="TableGrid"/>
        <w:tblW w:w="0" w:type="auto"/>
      </w:tblPr>
    </w:tbl>
    <w:p>
      <w:r>
        <w:br/>
      </w:r>
    </w:p>
    <w:sectPr>
      <w:footerReference xmlns:r="http://schemas.openxmlformats.org/officeDocument/2006/relationships" w:type="default" r:id="R3ca9a206cdcd462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534464</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79b8f56755846c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ca9a206cdcd4626" /><Relationship Type="http://schemas.openxmlformats.org/officeDocument/2006/relationships/header" Target="/word/header1.xml" Id="R7563632dea244fa2" /><Relationship Type="http://schemas.openxmlformats.org/officeDocument/2006/relationships/settings" Target="/word/settings.xml" Id="Rf5a247956c554604" /><Relationship Type="http://schemas.openxmlformats.org/officeDocument/2006/relationships/styles" Target="/word/styles.xml" Id="Re533e0a4e3d24bfa" /><Relationship Type="http://schemas.openxmlformats.org/officeDocument/2006/relationships/hyperlink" Target="https://meteor.aihw.gov.au/RegistrationAuthority/6" TargetMode="External" Id="Re4d22ab005f44e32" /><Relationship Type="http://schemas.openxmlformats.org/officeDocument/2006/relationships/hyperlink" Target="https://meteor.aihw.gov.au/content/562502" TargetMode="External" Id="Rb522ca222a794e8a" /><Relationship Type="http://schemas.openxmlformats.org/officeDocument/2006/relationships/hyperlink" Target="https://meteor.aihw.gov.au/content/562107" TargetMode="External" Id="R600858126dce4cec" /><Relationship Type="http://schemas.openxmlformats.org/officeDocument/2006/relationships/hyperlink" Target="https://meteor.aihw.gov.au/content/537172" TargetMode="External" Id="Rc07b7e3aca254791" /><Relationship Type="http://schemas.openxmlformats.org/officeDocument/2006/relationships/hyperlink" Target="https://meteor.aihw.gov.au/content/534451" TargetMode="External" Id="R33b7b11a9b70419d" /><Relationship Type="http://schemas.openxmlformats.org/officeDocument/2006/relationships/hyperlink" Target="http://www.openehr.org/ckm/" TargetMode="External" Id="R83c5823c28b64bb2" /><Relationship Type="http://schemas.openxmlformats.org/officeDocument/2006/relationships/hyperlink" Target="https://meteor.aihw.gov.au/content/534467" TargetMode="External" Id="R9f04bf6f250d4c03" /><Relationship Type="http://schemas.openxmlformats.org/officeDocument/2006/relationships/hyperlink" Target="https://meteor.aihw.gov.au/RegistrationAuthority/6" TargetMode="External" Id="R9d241ab4e0ee41ca" /><Relationship Type="http://schemas.openxmlformats.org/officeDocument/2006/relationships/hyperlink" Target="https://meteor.aihw.gov.au/content/507593" TargetMode="External" Id="R0a9fbfeedf2a41f3" /><Relationship Type="http://schemas.openxmlformats.org/officeDocument/2006/relationships/hyperlink" Target="https://meteor.aihw.gov.au/RegistrationAuthority/6" TargetMode="External" Id="Re149a7d398e9483a" /><Relationship Type="http://schemas.openxmlformats.org/officeDocument/2006/relationships/hyperlink" Target="https://meteor.aihw.gov.au/content/505084" TargetMode="External" Id="Rfd7c05cf2a2140a5" /><Relationship Type="http://schemas.openxmlformats.org/officeDocument/2006/relationships/hyperlink" Target="https://meteor.aihw.gov.au/RegistrationAuthority/6" TargetMode="External" Id="R9dab584c92e443cc" /><Relationship Type="http://schemas.openxmlformats.org/officeDocument/2006/relationships/hyperlink" Target="https://meteor.aihw.gov.au/content/498159" TargetMode="External" Id="Rbfd6379064834bb3" /><Relationship Type="http://schemas.openxmlformats.org/officeDocument/2006/relationships/hyperlink" Target="https://meteor.aihw.gov.au/RegistrationAuthority/6" TargetMode="External" Id="Rf94f5ccf36c641de" /><Relationship Type="http://schemas.openxmlformats.org/officeDocument/2006/relationships/hyperlink" Target="https://meteor.aihw.gov.au/content/567834" TargetMode="External" Id="Rcc61399c122a4a0c" /><Relationship Type="http://schemas.openxmlformats.org/officeDocument/2006/relationships/hyperlink" Target="https://meteor.aihw.gov.au/RegistrationAuthority/6" TargetMode="External" Id="Rccc4443ffc2341b8" /><Relationship Type="http://schemas.openxmlformats.org/officeDocument/2006/relationships/hyperlink" Target="https://meteor.aihw.gov.au/content/498146" TargetMode="External" Id="R877616eecab64787" /><Relationship Type="http://schemas.openxmlformats.org/officeDocument/2006/relationships/hyperlink" Target="https://meteor.aihw.gov.au/RegistrationAuthority/6" TargetMode="External" Id="R3ca939df11eb46ee" /><Relationship Type="http://schemas.openxmlformats.org/officeDocument/2006/relationships/hyperlink" Target="https://meteor.aihw.gov.au/content/534097" TargetMode="External" Id="R664958df8eb743ac" /><Relationship Type="http://schemas.openxmlformats.org/officeDocument/2006/relationships/hyperlink" Target="https://meteor.aihw.gov.au/RegistrationAuthority/6" TargetMode="External" Id="R4dca4bdfe3b74cd4" /><Relationship Type="http://schemas.openxmlformats.org/officeDocument/2006/relationships/hyperlink" Target="https://meteor.aihw.gov.au/content/567654" TargetMode="External" Id="R52ca27de45294fc6" /><Relationship Type="http://schemas.openxmlformats.org/officeDocument/2006/relationships/hyperlink" Target="https://meteor.aihw.gov.au/RegistrationAuthority/6" TargetMode="External" Id="R343b9bb3b70e4afb" /><Relationship Type="http://schemas.openxmlformats.org/officeDocument/2006/relationships/hyperlink" Target="https://meteor.aihw.gov.au/content/498146" TargetMode="External" Id="Rb8eb4cd81c7743b8" /></Relationships>
</file>

<file path=word/_rels/header1.xml.rels>&#65279;<?xml version="1.0" encoding="utf-8"?><Relationships xmlns="http://schemas.openxmlformats.org/package/2006/relationships"><Relationship Type="http://schemas.openxmlformats.org/officeDocument/2006/relationships/image" Target="/media/image.png" Id="Rd79b8f56755846c7" /></Relationships>
</file>