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35ee3cb0f84f7d" /></Relationships>
</file>

<file path=word/document.xml><?xml version="1.0" encoding="utf-8"?>
<w:document xmlns:r="http://schemas.openxmlformats.org/officeDocument/2006/relationships" xmlns:w="http://schemas.openxmlformats.org/wordprocessingml/2006/main">
  <w:body>
    <w:p>
      <w:pPr>
        <w:pStyle w:val="Title"/>
      </w:pPr>
      <w:r>
        <w:t>Person—activity limitation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limitation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527f0c563b4601">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2910741fbe01443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limited in undertaking activities or restricted in participating in life situtations.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147aad4094421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3901c030dc84d3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01ddb9cb9bb491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a09187082e4ffc">
              <w:r>
                <w:rPr>
                  <w:rStyle w:val="Hyperlink"/>
                </w:rPr>
                <w:t xml:space="preserve">Activity limitation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an activity limitation or participation restriction in a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e4bf6d6e5147f7">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Activitities and Participation list in the International Classification of Functioning, Disability and Health—the list of life areas—can be viewed as either individual functioning (activities) or societal functioning (participation) (WHO 2001).</w:t>
            </w:r>
          </w:p>
          <w:p>
            <w:pPr/>
            <w:r>
              <w:rPr>
                <w:rStyle w:val="row-content-rich-text"/>
              </w:rPr>
              <w:t xml:space="preserve">Activity limitations are difficulties an individual may have in executing activities. Participation restrictions are problems an individual may experience in involvement in life situations.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1c273f6aa246e7">
              <w:r>
                <w:rPr>
                  <w:rStyle w:val="Hyperlink"/>
                </w:rPr>
                <w:t xml:space="preserve">Person—activity limitation, disability flag code N</w:t>
              </w:r>
            </w:hyperlink>
          </w:p>
          <w:p>
            <w:pPr>
              <w:spacing w:before="0" w:after="0"/>
            </w:pPr>
            <w:r>
              <w:rPr>
                <w:rStyle w:val="row-content"/>
                <w:color w:val="244061"/>
              </w:rPr>
              <w:t xml:space="preserve">       </w:t>
            </w:r>
            <w:hyperlink w:history="true" r:id="Rbbd3cd530be04689">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bafd6ed0890141d2">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1ce8600663474d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533811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d3e78f5a4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e8600663474dc7" /><Relationship Type="http://schemas.openxmlformats.org/officeDocument/2006/relationships/header" Target="/word/header1.xml" Id="Re117b887d49a4c1b" /><Relationship Type="http://schemas.openxmlformats.org/officeDocument/2006/relationships/settings" Target="/word/settings.xml" Id="R30819b63edb54c92" /><Relationship Type="http://schemas.openxmlformats.org/officeDocument/2006/relationships/styles" Target="/word/styles.xml" Id="Ra613c344f7fb4958" /><Relationship Type="http://schemas.openxmlformats.org/officeDocument/2006/relationships/hyperlink" Target="https://meteor.aihw.gov.au/RegistrationAuthority/1" TargetMode="External" Id="Re1527f0c563b4601" /><Relationship Type="http://schemas.openxmlformats.org/officeDocument/2006/relationships/hyperlink" Target="https://meteor.aihw.gov.au/RegistrationAuthority/16" TargetMode="External" Id="R2910741fbe014431" /><Relationship Type="http://schemas.openxmlformats.org/officeDocument/2006/relationships/hyperlink" Target="https://meteor.aihw.gov.au/content/268955" TargetMode="External" Id="R17147aad4094421b" /><Relationship Type="http://schemas.openxmlformats.org/officeDocument/2006/relationships/hyperlink" Target="https://www.ag.gov.au/Publications/Pages/AustralianGovernmentGuidelinesontheRecognitionofSexandGender.aspx" TargetMode="External" Id="R13901c030dc84d32" /><Relationship Type="http://schemas.openxmlformats.org/officeDocument/2006/relationships/hyperlink" Target="http://abs.gov.au/AUSSTATS/abs@.nsf/Lookup/1200.0.55.012Main+Features12016?OpenDocument" TargetMode="External" Id="Rb01ddb9cb9bb4910" /><Relationship Type="http://schemas.openxmlformats.org/officeDocument/2006/relationships/hyperlink" Target="https://meteor.aihw.gov.au/content/533809" TargetMode="External" Id="R73a09187082e4ffc" /><Relationship Type="http://schemas.openxmlformats.org/officeDocument/2006/relationships/hyperlink" Target="https://meteor.aihw.gov.au/content/524403" TargetMode="External" Id="R87e4bf6d6e5147f7" /><Relationship Type="http://schemas.openxmlformats.org/officeDocument/2006/relationships/hyperlink" Target="https://meteor.aihw.gov.au/content/533815" TargetMode="External" Id="Rba1c273f6aa246e7" /><Relationship Type="http://schemas.openxmlformats.org/officeDocument/2006/relationships/hyperlink" Target="https://meteor.aihw.gov.au/RegistrationAuthority/1" TargetMode="External" Id="Rbbd3cd530be04689" /><Relationship Type="http://schemas.openxmlformats.org/officeDocument/2006/relationships/hyperlink" Target="https://meteor.aihw.gov.au/RegistrationAuthority/16" TargetMode="External" Id="Rbafd6ed0890141d2" /></Relationships>
</file>

<file path=word/_rels/header1.xml.rels>&#65279;<?xml version="1.0" encoding="utf-8"?><Relationships xmlns="http://schemas.openxmlformats.org/package/2006/relationships"><Relationship Type="http://schemas.openxmlformats.org/officeDocument/2006/relationships/image" Target="/media/image.png" Id="R851d3e78f5a447af" /></Relationships>
</file>