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6de73c5b8b43f2"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adverse event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adverse event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e08392df0480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Any harmful event befalling a patient while in the care of the health system. Such an event may be the result of professional negligence, systems failure, mistakes, fatigue or other causes." w:history="true" r:id="R2b2bea33e60e466b">
              <w:r>
                <w:rPr>
                  <w:rStyle w:val="Hyperlink"/>
                  <w:b/>
                </w:rPr>
                <w:t xml:space="preserve">adverse event</w:t>
              </w:r>
            </w:hyperlink>
            <w:r>
              <w:rPr>
                <w:rStyle w:val="row-content-rich-text"/>
              </w:rPr>
              <w:t xml:space="preserve"> that may occur during a bowel cancer diagnostic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Infection or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Reaction to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186d17b4ec47a6">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d0592283d94741c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5b7b6ae1a0b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1fb228bef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7b6ae1a0b467c" /><Relationship Type="http://schemas.openxmlformats.org/officeDocument/2006/relationships/header" Target="/word/header1.xml" Id="R9bbaa87267c14fc0" /><Relationship Type="http://schemas.openxmlformats.org/officeDocument/2006/relationships/settings" Target="/word/settings.xml" Id="Rb0d8d14f9cfe43c0" /><Relationship Type="http://schemas.openxmlformats.org/officeDocument/2006/relationships/styles" Target="/word/styles.xml" Id="R221701f0d8e3424e" /><Relationship Type="http://schemas.openxmlformats.org/officeDocument/2006/relationships/hyperlink" Target="https://meteor.aihw.gov.au/RegistrationAuthority/12" TargetMode="External" Id="R272e08392df0480f" /><Relationship Type="http://schemas.openxmlformats.org/officeDocument/2006/relationships/hyperlink" Target="https://meteor.aihw.gov.au/content/570393" TargetMode="External" Id="R2b2bea33e60e466b" /><Relationship Type="http://schemas.openxmlformats.org/officeDocument/2006/relationships/hyperlink" Target="https://meteor.aihw.gov.au/content/532873" TargetMode="External" Id="R3a186d17b4ec47a6" /><Relationship Type="http://schemas.openxmlformats.org/officeDocument/2006/relationships/hyperlink" Target="https://meteor.aihw.gov.au/RegistrationAuthority/12" TargetMode="External" Id="Rd0592283d94741c6" /></Relationships>
</file>

<file path=word/_rels/header1.xml.rels>&#65279;<?xml version="1.0" encoding="utf-8"?><Relationships xmlns="http://schemas.openxmlformats.org/package/2006/relationships"><Relationship Type="http://schemas.openxmlformats.org/officeDocument/2006/relationships/image" Target="/media/image.png" Id="R5431fb228bef40dd" /></Relationships>
</file>