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682ec3a86b574ac3" /></Relationships>
</file>

<file path=word/document.xml><?xml version="1.0" encoding="utf-8"?>
<w:document xmlns:r="http://schemas.openxmlformats.org/officeDocument/2006/relationships" xmlns:w="http://schemas.openxmlformats.org/wordprocessingml/2006/main">
  <w:body>
    <w:p>
      <w:pPr>
        <w:pStyle w:val="Title"/>
      </w:pPr>
      <w:r>
        <w:t>Carer household—caregiver type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Carer household—caregiver type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531784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fbd0bfa2d034325">
              <w:r>
                <w:rPr>
                  <w:rStyle w:val="Hyperlink"/>
                  <w:color w:val="244061"/>
                </w:rPr>
                <w:t xml:space="preserve">Community Services (retired)</w:t>
              </w:r>
            </w:hyperlink>
            <w:r>
              <w:rPr>
                <w:rStyle w:val="row-content"/>
                <w:color w:val="244061"/>
              </w:rPr>
              <w:t xml:space="preserve">, Recorded 21/02/2014</w:t>
            </w:r>
          </w:p>
          <w:p>
            <w:pPr>
              <w:spacing w:before="0" w:after="0"/>
            </w:pPr>
            <w:hyperlink w:history="true" r:id="R3986032106f6471a">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caregiver of a child in a household containing one or more carers.</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b9d05ff66bc24275">
              <w:r>
                <w:rPr>
                  <w:rStyle w:val="Hyperlink"/>
                </w:rPr>
                <w:t xml:space="preserve">Carer household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‘carer household’ is a private household containing one or more carers:</w:t>
            </w:r>
          </w:p>
          <w:p>
            <w:pPr>
              <w:pStyle w:val="ListParagraph"/>
              <w:numPr>
                <w:ilvl w:val="0"/>
                <w:numId w:val="2"/>
              </w:numPr>
            </w:pPr>
            <w:r>
              <w:rPr>
                <w:rStyle w:val="row-content-rich-text"/>
              </w:rPr>
              <w:t xml:space="preserve">who have undergone the relevant screening/selection and approval process; and;</w:t>
            </w:r>
          </w:p>
          <w:p>
            <w:pPr>
              <w:pStyle w:val="ListParagraph"/>
              <w:numPr>
                <w:ilvl w:val="0"/>
                <w:numId w:val="2"/>
              </w:numPr>
            </w:pPr>
            <w:r>
              <w:rPr>
                <w:rStyle w:val="row-content-rich-text"/>
              </w:rPr>
              <w:t xml:space="preserve">who have received authorisation from the relevant department or agency to enable a child to be placed in their care, including carers who have received provisional authorisation; and</w:t>
            </w:r>
          </w:p>
          <w:p>
            <w:pPr>
              <w:pStyle w:val="ListParagraph"/>
              <w:numPr>
                <w:ilvl w:val="0"/>
                <w:numId w:val="2"/>
              </w:numPr>
            </w:pPr>
            <w:r>
              <w:rPr>
                <w:rStyle w:val="row-content-rich-text"/>
              </w:rPr>
              <w:t xml:space="preserve">for whom reimbursement is available from a government authority or non-government organisation for expenses incurred in caring for the child; and</w:t>
            </w:r>
          </w:p>
          <w:p>
            <w:pPr>
              <w:pStyle w:val="ListParagraph"/>
              <w:numPr>
                <w:ilvl w:val="0"/>
                <w:numId w:val="2"/>
              </w:numPr>
            </w:pPr>
            <w:r>
              <w:rPr>
                <w:rStyle w:val="row-content-rich-text"/>
              </w:rPr>
              <w:t xml:space="preserve">who are part of an ongoing review process.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86ed8338b1f64e19">
              <w:r>
                <w:rPr>
                  <w:rStyle w:val="Hyperlink"/>
                </w:rPr>
                <w:t xml:space="preserve">Australian Institute of Health and Welfare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 (AIHW) 2013. Child protection national minimum data set, data collection manual 2012-13. Canberra: AIHW.</w:t>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3cf2e953b2e74aa7">
              <w:r>
                <w:rPr>
                  <w:rStyle w:val="Hyperlink"/>
                </w:rPr>
                <w:t xml:space="preserve">Caregiver type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caregiver, home or facility authorised to provide care to an individual.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1e2513b0e9ef4046">
              <w:r>
                <w:rPr>
                  <w:rStyle w:val="Hyperlink"/>
                </w:rPr>
                <w:t xml:space="preserve">Service provision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9b77bfb56bfc40e6">
              <w:r>
                <w:rPr>
                  <w:rStyle w:val="Hyperlink"/>
                </w:rPr>
                <w:t xml:space="preserve">Australian Institute of Health and Welfare</w:t>
              </w:r>
            </w:hyperlink>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3facd84f7bd74a63">
              <w:r>
                <w:rPr>
                  <w:rStyle w:val="Hyperlink"/>
                </w:rPr>
                <w:t xml:space="preserve">Australian Institute of Health and Welfare</w:t>
              </w:r>
            </w:hyperlink>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1da52f12fafb4fa0">
              <w:r>
                <w:rPr>
                  <w:rStyle w:val="Hyperlink"/>
                </w:rPr>
                <w:t xml:space="preserve">Carer household—caregiver type, Indigenous child caregiver code N[N]</w:t>
              </w:r>
            </w:hyperlink>
          </w:p>
          <w:p>
            <w:pPr>
              <w:pStyle w:val="registration-status"/>
              <w:spacing w:before="0" w:after="0"/>
            </w:pPr>
            <w:hyperlink w:history="true" r:id="Rc2a9a3cdd2224ba3">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9a58a6ae33a746b7">
              <w:r>
                <w:rPr>
                  <w:rStyle w:val="Hyperlink"/>
                  <w:color w:val="244061"/>
                </w:rPr>
                <w:t xml:space="preserve">Community Services (retired)</w:t>
              </w:r>
            </w:hyperlink>
            <w:r>
              <w:rPr>
                <w:rStyle w:val="row-content"/>
                <w:color w:val="244061"/>
              </w:rPr>
              <w:t xml:space="preserve">, Recorded 12/02/2014</w:t>
            </w:r>
          </w:p>
          <w:p>
            <w:r>
              <w:br/>
            </w:r>
          </w:p>
        </w:tc>
      </w:tr>
    </w:tbl>
    <w:p>
      <w:r>
        <w:br/>
      </w:r>
      <w:r>
        <w:br/>
      </w:r>
    </w:p>
    <w:sectPr>
      <w:footerReference xmlns:r="http://schemas.openxmlformats.org/officeDocument/2006/relationships" w:type="default" r:id="Rd127463ca55c450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531784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68c9dfce47740a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127463ca55c450c" /><Relationship Type="http://schemas.openxmlformats.org/officeDocument/2006/relationships/header" Target="/word/header1.xml" Id="R81371dbf66fb44b3" /><Relationship Type="http://schemas.openxmlformats.org/officeDocument/2006/relationships/settings" Target="/word/settings.xml" Id="Raf24d3b18d594c79" /><Relationship Type="http://schemas.openxmlformats.org/officeDocument/2006/relationships/styles" Target="/word/styles.xml" Id="R6728ab4b184147fc" /><Relationship Type="http://schemas.openxmlformats.org/officeDocument/2006/relationships/numbering" Target="/word/numbering.xml" Id="Ra305d99adb2a44b4" /><Relationship Type="http://schemas.openxmlformats.org/officeDocument/2006/relationships/hyperlink" Target="https://meteor.aihw.gov.au/RegistrationAuthority/1" TargetMode="External" Id="R8fbd0bfa2d034325" /><Relationship Type="http://schemas.openxmlformats.org/officeDocument/2006/relationships/hyperlink" Target="https://meteor.aihw.gov.au/RegistrationAuthority/17" TargetMode="External" Id="R3986032106f6471a" /><Relationship Type="http://schemas.openxmlformats.org/officeDocument/2006/relationships/hyperlink" Target="https://meteor.aihw.gov.au/content/531758" TargetMode="External" Id="Rb9d05ff66bc24275" /><Relationship Type="http://schemas.openxmlformats.org/officeDocument/2006/relationships/hyperlink" Target="https://meteor.aihw.gov.au/content/246013" TargetMode="External" Id="R86ed8338b1f64e19" /><Relationship Type="http://schemas.openxmlformats.org/officeDocument/2006/relationships/hyperlink" Target="https://meteor.aihw.gov.au/content/561204" TargetMode="External" Id="R3cf2e953b2e74aa7" /><Relationship Type="http://schemas.openxmlformats.org/officeDocument/2006/relationships/hyperlink" Target="https://meteor.aihw.gov.au/content/274661" TargetMode="External" Id="R1e2513b0e9ef4046" /><Relationship Type="http://schemas.openxmlformats.org/officeDocument/2006/relationships/hyperlink" Target="https://meteor.aihw.gov.au/content/246013" TargetMode="External" Id="R9b77bfb56bfc40e6" /><Relationship Type="http://schemas.openxmlformats.org/officeDocument/2006/relationships/hyperlink" Target="https://meteor.aihw.gov.au/content/246013" TargetMode="External" Id="R3facd84f7bd74a63" /><Relationship Type="http://schemas.openxmlformats.org/officeDocument/2006/relationships/hyperlink" Target="https://meteor.aihw.gov.au/content/524944" TargetMode="External" Id="R1da52f12fafb4fa0" /><Relationship Type="http://schemas.openxmlformats.org/officeDocument/2006/relationships/hyperlink" Target="https://meteor.aihw.gov.au/RegistrationAuthority/17" TargetMode="External" Id="Rc2a9a3cdd2224ba3" /><Relationship Type="http://schemas.openxmlformats.org/officeDocument/2006/relationships/hyperlink" Target="https://meteor.aihw.gov.au/RegistrationAuthority/1" TargetMode="External" Id="R9a58a6ae33a746b7" /></Relationships>
</file>

<file path=word/_rels/header1.xml.rels>&#65279;<?xml version="1.0" encoding="utf-8"?><Relationships xmlns="http://schemas.openxmlformats.org/package/2006/relationships"><Relationship Type="http://schemas.openxmlformats.org/officeDocument/2006/relationships/image" Target="/media/image.png" Id="Rf68c9dfce47740ae" /></Relationships>
</file>