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3294fce1e74da3" /></Relationships>
</file>

<file path=word/document.xml><?xml version="1.0" encoding="utf-8"?>
<w:document xmlns:r="http://schemas.openxmlformats.org/officeDocument/2006/relationships" xmlns:w="http://schemas.openxmlformats.org/wordprocessingml/2006/main">
  <w:body>
    <w:p>
      <w:pPr>
        <w:pStyle w:val="Title"/>
      </w:pPr>
      <w:r>
        <w:t>Patient—colorectal polyps greater than or equal to 10 mm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Patient—colorectal polyps greater than or equal to 10 mm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Colorectal polyps greater than or equal to 10 mm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10e29830e94cc3">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or more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31cff397418a4741">
              <w:r>
                <w:rPr>
                  <w:rStyle w:val="Hyperlink"/>
                  <w:b/>
                </w:rPr>
                <w:t xml:space="preserve">colorectal polyps</w:t>
              </w:r>
            </w:hyperlink>
            <w:r>
              <w:rPr>
                <w:rStyle w:val="row-content-rich-text"/>
              </w:rPr>
              <w:t xml:space="preserve"> found in the patient are greater than or equal to 10 mm in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343ddea7794747">
              <w:r>
                <w:rPr>
                  <w:rStyle w:val="Hyperlink"/>
                </w:rPr>
                <w:t xml:space="preserve">Patient—colorectal polyps greater than or equal to 10 mm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0cdc1e5575426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one or more colorectal polyps are found to be greater than or equal to 10 mm in size.</w:t>
            </w:r>
          </w:p>
          <w:p>
            <w:pPr>
              <w:spacing w:after="160"/>
            </w:pPr>
            <w:r>
              <w:rPr>
                <w:rStyle w:val="row-content-rich-text"/>
              </w:rPr>
              <w:t xml:space="preserve">The cumulative risk of polyps (mainly adenomas) greater than 10 mm developing into bowel cancer within 10 years is considered to be 8% (Stryker et al. 1987).</w:t>
            </w:r>
          </w:p>
          <w:p>
            <w:pPr>
              <w:spacing w:after="160"/>
            </w:pPr>
            <w:r>
              <w:rPr>
                <w:rStyle w:val="row-content-rich-text"/>
              </w:rPr>
              <w:t xml:space="preserve">CODE 2   No</w:t>
            </w:r>
          </w:p>
          <w:p>
            <w:pPr>
              <w:spacing w:after="160"/>
            </w:pPr>
            <w:r>
              <w:rPr>
                <w:rStyle w:val="row-content-rich-text"/>
              </w:rPr>
              <w:t xml:space="preserve">To be recorded when all colorectal polyps found were less than 10 mm in size.</w:t>
            </w:r>
          </w:p>
          <w:p>
            <w:pPr>
              <w:spacing w:after="160"/>
            </w:pPr>
            <w:r>
              <w:rPr>
                <w:rStyle w:val="row-content-rich-text"/>
              </w:rPr>
              <w:t xml:space="preserve">Smaller polyps are less likely to develop into bowel cancer.</w:t>
            </w:r>
          </w:p>
          <w:p>
            <w:pPr/>
            <w:r>
              <w:rPr>
                <w:rStyle w:val="row-content-rich-text"/>
              </w:rPr>
              <w:t xml:space="preserve">Multiple colorectal polyps can be listed.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Stryker SJ, Wolff BG, Culp CE, Libbe SD, Ilstrup DM &amp; MacCarty RL 1987. Natural history of untreated colonic polyps. Gastroenterology 93(5):1009–1013.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0d13cd865c54741">
              <w:r>
                <w:rPr>
                  <w:rStyle w:val="Hyperlink"/>
                </w:rPr>
                <w:t xml:space="preserve">Patient—colorectal polyps found in colon indicator, yes/no code N</w:t>
              </w:r>
            </w:hyperlink>
          </w:p>
          <w:p>
            <w:pPr>
              <w:spacing w:before="0" w:after="0"/>
            </w:pPr>
            <w:r>
              <w:rPr>
                <w:rStyle w:val="row-content"/>
                <w:color w:val="244061"/>
              </w:rPr>
              <w:t xml:space="preserve">       </w:t>
            </w:r>
            <w:hyperlink w:history="true" r:id="R8861e04ff8074dc9">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6a925654764b96">
              <w:r>
                <w:rPr>
                  <w:rStyle w:val="Hyperlink"/>
                </w:rPr>
                <w:t xml:space="preserve">Bowel cancer diagnostic assessment cluster</w:t>
              </w:r>
            </w:hyperlink>
          </w:p>
          <w:p>
            <w:pPr>
              <w:spacing w:before="0" w:after="0"/>
            </w:pPr>
            <w:r>
              <w:rPr>
                <w:rStyle w:val="row-content"/>
                <w:color w:val="244061"/>
              </w:rPr>
              <w:t xml:space="preserve">       </w:t>
            </w:r>
            <w:hyperlink w:history="true" r:id="R16d9795b78634b63">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'Yes' to the </w:t>
            </w:r>
            <w:hyperlink w:history="true" r:id="R886106df290243c8">
              <w:r>
                <w:rPr>
                  <w:rStyle w:val="Hyperlink"/>
                </w:rPr>
                <w:t xml:space="preserve">Patient—colorectal polyps found in colon indicator, yes/no code N</w:t>
              </w:r>
            </w:hyperlink>
            <w:r>
              <w:rPr>
                <w:rStyle w:val="row-content"/>
              </w:rPr>
              <w:t xml:space="preserve"> data element.</w:t>
            </w:r>
            <w:r>
              <w:br/>
            </w:r>
            <w:r>
              <w:rPr>
                <w:rStyle w:val="row-content"/>
                <w:b/>
                <w:i/>
              </w:rPr>
              <w:t xml:space="preserve">DSS specific information: </w:t>
            </w:r>
            <w:r>
              <w:rPr>
                <w:rStyle w:val="row-content"/>
              </w:rPr>
              <w:t xml:space="preserve">There could be multiple polyps listed if multiple polyps are found during an assessment.</w:t>
            </w:r>
            <w:r>
              <w:br/>
            </w:r>
            <w:r>
              <w:br/>
            </w:r>
            <w:hyperlink w:history="true" r:id="Rd67e58f93f5b495f">
              <w:r>
                <w:rPr>
                  <w:rStyle w:val="Hyperlink"/>
                </w:rPr>
                <w:t xml:space="preserve">Bowel cancer diagnostic assessment cluster</w:t>
              </w:r>
            </w:hyperlink>
          </w:p>
          <w:p>
            <w:pPr>
              <w:spacing w:before="0" w:after="0"/>
            </w:pPr>
            <w:r>
              <w:rPr>
                <w:rStyle w:val="row-content"/>
                <w:color w:val="244061"/>
              </w:rPr>
              <w:t xml:space="preserve">       </w:t>
            </w:r>
            <w:hyperlink w:history="true" r:id="R6816446a9c254a09">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'Yes' to the </w:t>
            </w:r>
            <w:hyperlink w:history="true" r:id="R197fbb2b056c4884">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7f77d0004eb243b2">
              <w:r>
                <w:rPr>
                  <w:rStyle w:val="Hyperlink"/>
                </w:rPr>
                <w:t xml:space="preserve">Bowel cancer diagnostic assessment cluster</w:t>
              </w:r>
            </w:hyperlink>
          </w:p>
          <w:p>
            <w:pPr>
              <w:spacing w:before="0" w:after="0"/>
            </w:pPr>
            <w:r>
              <w:rPr>
                <w:rStyle w:val="row-content"/>
                <w:color w:val="244061"/>
              </w:rPr>
              <w:t xml:space="preserve">       </w:t>
            </w:r>
            <w:hyperlink w:history="true" r:id="R8ac171ff155d417b">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'Yes' to the </w:t>
            </w:r>
            <w:hyperlink w:history="true" r:id="R46c62ad158da45c4">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192d92b2dacf4c10">
              <w:r>
                <w:rPr>
                  <w:rStyle w:val="Hyperlink"/>
                </w:rPr>
                <w:t xml:space="preserve">Bowel cancer diagnostic assessment cluster</w:t>
              </w:r>
            </w:hyperlink>
          </w:p>
          <w:p>
            <w:pPr>
              <w:spacing w:before="0" w:after="0"/>
            </w:pPr>
            <w:r>
              <w:rPr>
                <w:rStyle w:val="row-content"/>
                <w:color w:val="244061"/>
              </w:rPr>
              <w:t xml:space="preserve">       </w:t>
            </w:r>
            <w:hyperlink w:history="true" r:id="R59cc43278e694481">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'Yes' to the </w:t>
            </w:r>
            <w:hyperlink w:history="true" r:id="R48e05e5fc7d64893">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p>
        </w:tc>
      </w:tr>
    </w:tbl>
    <w:p/>
    <w:tbl>
      <w:tblPr>
        <w:tblStyle w:val="TableGrid"/>
        <w:tblW w:w="0" w:type="auto"/>
      </w:tblPr>
    </w:tbl>
    <w:p>
      <w:r>
        <w:br/>
      </w:r>
    </w:p>
    <w:sectPr>
      <w:footerReference xmlns:r="http://schemas.openxmlformats.org/officeDocument/2006/relationships" w:type="default" r:id="R0e5aed0e45b247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9454cf0e684c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5aed0e45b24721" /><Relationship Type="http://schemas.openxmlformats.org/officeDocument/2006/relationships/header" Target="/word/header1.xml" Id="Re8006b654f264f38" /><Relationship Type="http://schemas.openxmlformats.org/officeDocument/2006/relationships/settings" Target="/word/settings.xml" Id="Rf642ed8ca20e4617" /><Relationship Type="http://schemas.openxmlformats.org/officeDocument/2006/relationships/styles" Target="/word/styles.xml" Id="R9fe276f3e3684259" /><Relationship Type="http://schemas.openxmlformats.org/officeDocument/2006/relationships/hyperlink" Target="https://meteor.aihw.gov.au/RegistrationAuthority/12" TargetMode="External" Id="R7410e29830e94cc3" /><Relationship Type="http://schemas.openxmlformats.org/officeDocument/2006/relationships/hyperlink" Target="https://meteor.aihw.gov.au/content/564110" TargetMode="External" Id="R31cff397418a4741" /><Relationship Type="http://schemas.openxmlformats.org/officeDocument/2006/relationships/hyperlink" Target="https://meteor.aihw.gov.au/content/530293" TargetMode="External" Id="R5a343ddea7794747" /><Relationship Type="http://schemas.openxmlformats.org/officeDocument/2006/relationships/hyperlink" Target="https://meteor.aihw.gov.au/content/270732" TargetMode="External" Id="R2e0cdc1e5575426a" /><Relationship Type="http://schemas.openxmlformats.org/officeDocument/2006/relationships/hyperlink" Target="https://meteor.aihw.gov.au/content/530230" TargetMode="External" Id="R80d13cd865c54741" /><Relationship Type="http://schemas.openxmlformats.org/officeDocument/2006/relationships/hyperlink" Target="https://meteor.aihw.gov.au/RegistrationAuthority/12" TargetMode="External" Id="R8861e04ff8074dc9" /><Relationship Type="http://schemas.openxmlformats.org/officeDocument/2006/relationships/hyperlink" Target="https://meteor.aihw.gov.au/content/563761" TargetMode="External" Id="R6b6a925654764b96" /><Relationship Type="http://schemas.openxmlformats.org/officeDocument/2006/relationships/hyperlink" Target="https://meteor.aihw.gov.au/RegistrationAuthority/12" TargetMode="External" Id="R16d9795b78634b63" /><Relationship Type="http://schemas.openxmlformats.org/officeDocument/2006/relationships/hyperlink" Target="https://meteor.aihw.gov.au/content/530230" TargetMode="External" Id="R886106df290243c8" /><Relationship Type="http://schemas.openxmlformats.org/officeDocument/2006/relationships/hyperlink" Target="https://meteor.aihw.gov.au/content/695220" TargetMode="External" Id="Rd67e58f93f5b495f" /><Relationship Type="http://schemas.openxmlformats.org/officeDocument/2006/relationships/hyperlink" Target="https://meteor.aihw.gov.au/RegistrationAuthority/12" TargetMode="External" Id="R6816446a9c254a09" /><Relationship Type="http://schemas.openxmlformats.org/officeDocument/2006/relationships/hyperlink" Target="https://meteor.aihw.gov.au/content/530230" TargetMode="External" Id="R197fbb2b056c4884" /><Relationship Type="http://schemas.openxmlformats.org/officeDocument/2006/relationships/hyperlink" Target="https://meteor.aihw.gov.au/content/720198" TargetMode="External" Id="R7f77d0004eb243b2" /><Relationship Type="http://schemas.openxmlformats.org/officeDocument/2006/relationships/hyperlink" Target="https://meteor.aihw.gov.au/RegistrationAuthority/12" TargetMode="External" Id="R8ac171ff155d417b" /><Relationship Type="http://schemas.openxmlformats.org/officeDocument/2006/relationships/hyperlink" Target="https://meteor.aihw.gov.au/content/530230" TargetMode="External" Id="R46c62ad158da45c4" /><Relationship Type="http://schemas.openxmlformats.org/officeDocument/2006/relationships/hyperlink" Target="https://meteor.aihw.gov.au/content/750427" TargetMode="External" Id="R192d92b2dacf4c10" /><Relationship Type="http://schemas.openxmlformats.org/officeDocument/2006/relationships/hyperlink" Target="https://meteor.aihw.gov.au/RegistrationAuthority/12" TargetMode="External" Id="R59cc43278e694481" /><Relationship Type="http://schemas.openxmlformats.org/officeDocument/2006/relationships/hyperlink" Target="https://meteor.aihw.gov.au/content/530230" TargetMode="External" Id="R48e05e5fc7d64893" /></Relationships>
</file>

<file path=word/_rels/header1.xml.rels>&#65279;<?xml version="1.0" encoding="utf-8"?><Relationships xmlns="http://schemas.openxmlformats.org/package/2006/relationships"><Relationship Type="http://schemas.openxmlformats.org/officeDocument/2006/relationships/image" Target="/media/image.png" Id="R689454cf0e684cb0" /></Relationships>
</file>