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44b625e274ed2" /></Relationships>
</file>

<file path=word/document.xml><?xml version="1.0" encoding="utf-8"?>
<w:document xmlns:r="http://schemas.openxmlformats.org/officeDocument/2006/relationships" xmlns:w="http://schemas.openxmlformats.org/wordprocessingml/2006/main">
  <w:body>
    <w:p>
      <w:pPr>
        <w:pStyle w:val="Title"/>
      </w:pPr>
      <w:r>
        <w:t>Person—disease screening test completion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completion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fadf03fd94e5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status of a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93770018197d4511">
              <w:r>
                <w:rPr>
                  <w:rStyle w:val="Hyperlink"/>
                  <w:b/>
                </w:rPr>
                <w:t xml:space="preserve">disease screening</w:t>
              </w:r>
            </w:hyperlink>
            <w:r>
              <w:rPr>
                <w:rStyle w:val="row-content-rich-text"/>
              </w:rPr>
              <w:t xml:space="preserve"> test.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e6eadf62a74bd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0c02cb991043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53066ad8c8c4e2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80a9038e3f4098">
              <w:r>
                <w:rPr>
                  <w:rStyle w:val="Hyperlink"/>
                </w:rPr>
                <w:t xml:space="preserve">Disease screening test completion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of whether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28b5f676a63146c0">
              <w:r>
                <w:rPr>
                  <w:rStyle w:val="Hyperlink"/>
                  <w:b/>
                </w:rPr>
                <w:t xml:space="preserve">disease screening</w:t>
              </w:r>
            </w:hyperlink>
            <w:r>
              <w:rPr>
                <w:rStyle w:val="row-content-rich-text"/>
              </w:rPr>
              <w:t xml:space="preserve"> test was correctly or incorrectly completed.</w:t>
            </w:r>
          </w:p>
          <w:p>
            <w:pPr/>
            <w:r>
              <w:rPr>
                <w:rStyle w:val="row-content-rich-text"/>
              </w:rPr>
              <w:t xml:space="preserve">Correctly completed tests are those where all the requirements of the test are fulfilled. For example, if two samples are required, then both are returned, or if there is a time limit, then the test is completed within the time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7304a4e9004a00">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7dfba13d2e44db">
              <w:r>
                <w:rPr>
                  <w:rStyle w:val="Hyperlink"/>
                </w:rPr>
                <w:t xml:space="preserve">Person—disease screening test completion status, bowel screening code N</w:t>
              </w:r>
            </w:hyperlink>
          </w:p>
          <w:p>
            <w:pPr>
              <w:pStyle w:val="registration-status"/>
              <w:spacing w:before="0" w:after="0"/>
            </w:pPr>
            <w:hyperlink w:history="true" r:id="R8d1d9011a8bd46b6">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21b72b7549f9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113c67f1f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72b7549f94b37" /><Relationship Type="http://schemas.openxmlformats.org/officeDocument/2006/relationships/header" Target="/word/header1.xml" Id="R638cdf6099374c32" /><Relationship Type="http://schemas.openxmlformats.org/officeDocument/2006/relationships/settings" Target="/word/settings.xml" Id="R07a7c5f6f2b34e57" /><Relationship Type="http://schemas.openxmlformats.org/officeDocument/2006/relationships/styles" Target="/word/styles.xml" Id="R066a4e998dc74b47" /><Relationship Type="http://schemas.openxmlformats.org/officeDocument/2006/relationships/hyperlink" Target="https://meteor.aihw.gov.au/RegistrationAuthority/12" TargetMode="External" Id="Rd62fadf03fd94e5e" /><Relationship Type="http://schemas.openxmlformats.org/officeDocument/2006/relationships/hyperlink" Target="https://meteor.aihw.gov.au/content/564029" TargetMode="External" Id="R93770018197d4511" /><Relationship Type="http://schemas.openxmlformats.org/officeDocument/2006/relationships/hyperlink" Target="https://meteor.aihw.gov.au/content/268955" TargetMode="External" Id="R9ae6eadf62a74bdb" /><Relationship Type="http://schemas.openxmlformats.org/officeDocument/2006/relationships/hyperlink" Target="https://www.ag.gov.au/Publications/Pages/AustralianGovernmentGuidelinesontheRecognitionofSexandGender.aspx" TargetMode="External" Id="R8e0c02cb991043ea" /><Relationship Type="http://schemas.openxmlformats.org/officeDocument/2006/relationships/hyperlink" Target="http://abs.gov.au/AUSSTATS/abs@.nsf/Lookup/1200.0.55.012Main+Features12016?OpenDocument" TargetMode="External" Id="Rf53066ad8c8c4e23" /><Relationship Type="http://schemas.openxmlformats.org/officeDocument/2006/relationships/hyperlink" Target="https://meteor.aihw.gov.au/content/529896" TargetMode="External" Id="R8180a9038e3f4098" /><Relationship Type="http://schemas.openxmlformats.org/officeDocument/2006/relationships/hyperlink" Target="https://meteor.aihw.gov.au/content/564029" TargetMode="External" Id="R28b5f676a63146c0" /><Relationship Type="http://schemas.openxmlformats.org/officeDocument/2006/relationships/hyperlink" Target="https://meteor.aihw.gov.au/content/524430" TargetMode="External" Id="R697304a4e9004a00" /><Relationship Type="http://schemas.openxmlformats.org/officeDocument/2006/relationships/hyperlink" Target="https://meteor.aihw.gov.au/content/529906" TargetMode="External" Id="R597dfba13d2e44db" /><Relationship Type="http://schemas.openxmlformats.org/officeDocument/2006/relationships/hyperlink" Target="https://meteor.aihw.gov.au/RegistrationAuthority/12" TargetMode="External" Id="R8d1d9011a8bd46b6" /></Relationships>
</file>

<file path=word/_rels/header1.xml.rels>&#65279;<?xml version="1.0" encoding="utf-8"?><Relationships xmlns="http://schemas.openxmlformats.org/package/2006/relationships"><Relationship Type="http://schemas.openxmlformats.org/officeDocument/2006/relationships/image" Target="/media/image.png" Id="Rc55113c67f1f4a02" /></Relationships>
</file>