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faaa4f42994207" /></Relationships>
</file>

<file path=word/document.xml><?xml version="1.0" encoding="utf-8"?>
<w:document xmlns:r="http://schemas.openxmlformats.org/officeDocument/2006/relationships" xmlns:w="http://schemas.openxmlformats.org/wordprocessingml/2006/main">
  <w:body>
    <w:p>
      <w:pPr>
        <w:pStyle w:val="Title"/>
      </w:pPr>
      <w:r>
        <w:t>Child—initial health check required indicator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Child—initial health check required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529670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3dcd407c3cb470d">
              <w:r>
                <w:rPr>
                  <w:rStyle w:val="Hyperlink"/>
                  <w:color w:val="244061"/>
                </w:rPr>
                <w:t xml:space="preserve">Community Services (retired)</w:t>
              </w:r>
            </w:hyperlink>
            <w:r>
              <w:rPr>
                <w:rStyle w:val="row-content"/>
                <w:color w:val="244061"/>
              </w:rPr>
              <w:t xml:space="preserve">, Recorded 16/10/2014</w:t>
            </w:r>
          </w:p>
          <w:p>
            <w:pPr>
              <w:spacing w:before="0" w:after="0"/>
            </w:pPr>
            <w:hyperlink w:history="true" r:id="R00aa84a7de4a4d05">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child is required by jurisdictional policy or legislation to have an </w:t>
            </w:r>
            <w:hyperlink w:tooltip="Initial health checks aim to ensure children and young people receive effective and coordinated health care upon entering the care of the Minister/Chief Executive. Checks are conducted by a health professional and aim to identify any significant health..." w:history="true" r:id="R608ae5e164ce4cb7">
              <w:r>
                <w:rPr>
                  <w:rStyle w:val="Hyperlink"/>
                  <w:b/>
                </w:rPr>
                <w:t xml:space="preserve">initial health check</w:t>
              </w:r>
            </w:hyperlink>
            <w:r>
              <w:rPr>
                <w:rStyle w:val="row-content-rich-text"/>
              </w:rPr>
              <w:t xml:space="preserv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a6e996bb6bf14132">
              <w:r>
                <w:rPr>
                  <w:rStyle w:val="Hyperlink"/>
                </w:rPr>
                <w:t xml:space="preserve">Child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individual under the age of 18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32e7c449aba348ce">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324ccf1298e34dc8">
              <w:r>
                <w:rPr>
                  <w:rStyle w:val="Hyperlink"/>
                </w:rPr>
                <w:t xml:space="preserve">Initial health check required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there was a jurisdictional policy or legislative requirement for an </w:t>
            </w:r>
            <w:hyperlink w:tooltip="Initial health checks aim to ensure children and young people receive effective and coordinated health care upon entering the care of the Minister/Chief Executive. Checks are conducted by a health professional and aim to identify any significant health..." w:history="true" r:id="R31df4e3eee3140bd">
              <w:r>
                <w:rPr>
                  <w:rStyle w:val="Hyperlink"/>
                  <w:b/>
                </w:rPr>
                <w:t xml:space="preserve">initial health check</w:t>
              </w:r>
            </w:hyperlink>
            <w:r>
              <w:rPr>
                <w:rStyle w:val="row-content-rich-text"/>
              </w:rPr>
              <w:t xml:space="preserve"> to be undertaken.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6441702e7614be9">
              <w:r>
                <w:rPr>
                  <w:rStyle w:val="Hyperlink"/>
                </w:rPr>
                <w:t xml:space="preserve">Physical wellbeing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ac34d131d10d4674">
              <w:r>
                <w:rPr>
                  <w:rStyle w:val="Hyperlink"/>
                </w:rPr>
                <w:t xml:space="preserve">Australian Institute of Health and Welfare</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c3bdab0431fb4d3c">
              <w:r>
                <w:rPr>
                  <w:rStyle w:val="Hyperlink"/>
                </w:rPr>
                <w:t xml:space="preserve">Australian Institute of Health and Welfare</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51aa26728d974f9c">
              <w:r>
                <w:rPr>
                  <w:rStyle w:val="Hyperlink"/>
                </w:rPr>
                <w:t xml:space="preserve">Child—initial health check required indicator, yes/no/not applicable/not stated/inadequately described code N</w:t>
              </w:r>
            </w:hyperlink>
          </w:p>
          <w:p>
            <w:pPr>
              <w:pStyle w:val="registration-status"/>
              <w:spacing w:before="0" w:after="0"/>
            </w:pPr>
            <w:hyperlink w:history="true" r:id="Re7bef547e1ee4eaa">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d17351047e0b4046">
              <w:r>
                <w:rPr>
                  <w:rStyle w:val="Hyperlink"/>
                  <w:color w:val="244061"/>
                </w:rPr>
                <w:t xml:space="preserve">Community Services (retired)</w:t>
              </w:r>
            </w:hyperlink>
            <w:r>
              <w:rPr>
                <w:rStyle w:val="row-content"/>
                <w:color w:val="244061"/>
              </w:rPr>
              <w:t xml:space="preserve">, Recorded 16/10/2014</w:t>
            </w:r>
          </w:p>
          <w:p>
            <w:r>
              <w:br/>
            </w:r>
          </w:p>
        </w:tc>
      </w:tr>
    </w:tbl>
    <w:p>
      <w:r>
        <w:br/>
      </w:r>
      <w:r>
        <w:br/>
      </w:r>
    </w:p>
    <w:sectPr>
      <w:footerReference xmlns:r="http://schemas.openxmlformats.org/officeDocument/2006/relationships" w:type="default" r:id="Rc9488e98b1f8413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529670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4519bc6f8de4b2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9488e98b1f84130" /><Relationship Type="http://schemas.openxmlformats.org/officeDocument/2006/relationships/header" Target="/word/header1.xml" Id="R41aafdff2abd4ce2" /><Relationship Type="http://schemas.openxmlformats.org/officeDocument/2006/relationships/settings" Target="/word/settings.xml" Id="R1acd34a780ea41f8" /><Relationship Type="http://schemas.openxmlformats.org/officeDocument/2006/relationships/styles" Target="/word/styles.xml" Id="Rb01c89c842104114" /><Relationship Type="http://schemas.openxmlformats.org/officeDocument/2006/relationships/hyperlink" Target="https://meteor.aihw.gov.au/RegistrationAuthority/1" TargetMode="External" Id="R03dcd407c3cb470d" /><Relationship Type="http://schemas.openxmlformats.org/officeDocument/2006/relationships/hyperlink" Target="https://meteor.aihw.gov.au/RegistrationAuthority/17" TargetMode="External" Id="R00aa84a7de4a4d05" /><Relationship Type="http://schemas.openxmlformats.org/officeDocument/2006/relationships/hyperlink" Target="https://meteor.aihw.gov.au/content/532593" TargetMode="External" Id="R608ae5e164ce4cb7" /><Relationship Type="http://schemas.openxmlformats.org/officeDocument/2006/relationships/hyperlink" Target="https://meteor.aihw.gov.au/content/268987" TargetMode="External" Id="Ra6e996bb6bf14132" /><Relationship Type="http://schemas.openxmlformats.org/officeDocument/2006/relationships/hyperlink" Target="https://meteor.aihw.gov.au/content/281123" TargetMode="External" Id="R32e7c449aba348ce" /><Relationship Type="http://schemas.openxmlformats.org/officeDocument/2006/relationships/hyperlink" Target="https://meteor.aihw.gov.au/content/529668" TargetMode="External" Id="R324ccf1298e34dc8" /><Relationship Type="http://schemas.openxmlformats.org/officeDocument/2006/relationships/hyperlink" Target="https://meteor.aihw.gov.au/content/532593" TargetMode="External" Id="R31df4e3eee3140bd" /><Relationship Type="http://schemas.openxmlformats.org/officeDocument/2006/relationships/hyperlink" Target="https://meteor.aihw.gov.au/content/524395" TargetMode="External" Id="R46441702e7614be9" /><Relationship Type="http://schemas.openxmlformats.org/officeDocument/2006/relationships/hyperlink" Target="https://meteor.aihw.gov.au/content/246013" TargetMode="External" Id="Rac34d131d10d4674" /><Relationship Type="http://schemas.openxmlformats.org/officeDocument/2006/relationships/hyperlink" Target="https://meteor.aihw.gov.au/content/246013" TargetMode="External" Id="Rc3bdab0431fb4d3c" /><Relationship Type="http://schemas.openxmlformats.org/officeDocument/2006/relationships/hyperlink" Target="https://meteor.aihw.gov.au/content/529672" TargetMode="External" Id="R51aa26728d974f9c" /><Relationship Type="http://schemas.openxmlformats.org/officeDocument/2006/relationships/hyperlink" Target="https://meteor.aihw.gov.au/RegistrationAuthority/17" TargetMode="External" Id="Re7bef547e1ee4eaa" /><Relationship Type="http://schemas.openxmlformats.org/officeDocument/2006/relationships/hyperlink" Target="https://meteor.aihw.gov.au/RegistrationAuthority/1" TargetMode="External" Id="Rd17351047e0b4046" /></Relationships>
</file>

<file path=word/_rels/header1.xml.rels>&#65279;<?xml version="1.0" encoding="utf-8"?><Relationships xmlns="http://schemas.openxmlformats.org/package/2006/relationships"><Relationship Type="http://schemas.openxmlformats.org/officeDocument/2006/relationships/image" Target="/media/image.png" Id="R34519bc6f8de4b2d" /></Relationships>
</file>