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74d64661184df6" /></Relationships>
</file>

<file path=word/document.xml><?xml version="1.0" encoding="utf-8"?>
<w:document xmlns:r="http://schemas.openxmlformats.org/officeDocument/2006/relationships" xmlns:w="http://schemas.openxmlformats.org/wordprocessingml/2006/main">
  <w:body>
    <w:p>
      <w:pPr>
        <w:pStyle w:val="Title"/>
      </w:pPr>
      <w:r>
        <w:t>Individual demographic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demographic identifiers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56ce3aaca4d0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demographic identifiers cluster defines the data elements that may be used, where relevant, to maximise the likelihood of positive identification of an individual. These data elements should only be collected where required for the identification of the person or provider.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63b9cf54de94915">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7a146d088ea04a45">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b19c0494aa4405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330c0166ddf440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cd9528b3bb64c30">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be8ebf522964cfa">
                    <w:r>
                      <w:rPr>
                        <w:rStyle w:val="Hyperlink"/>
                      </w:rPr>
                      <w:t xml:space="preserve">Person—date of birth follow-up indicator, yes/no code N</w:t>
                    </w:r>
                  </w:hyperlink>
                </w:p>
                <w:p>
                  <w:r>
                    <w:rPr>
                      <w:b/>
                      <w:i/>
                      <w:color w:val="333333"/>
                    </w:rPr>
                    <w:t xml:space="preserve">Conditional obligation:</w:t>
                  </w:r>
                </w:p>
                <w:p>
                  <w:r>
                    <w:t xml:space="preserve">To be recorded when the date accuracy indicator associated with date of birth does not equal AAA.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145656b464a4b19">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fcdc2fa878c34885">
                    <w:r>
                      <w:rPr>
                        <w:rStyle w:val="Hyperlink"/>
                      </w:rPr>
                      <w:t xml:space="preserve">Birth—birth order, code N</w:t>
                    </w:r>
                  </w:hyperlink>
                </w:p>
                <w:p>
                  <w:r>
                    <w:rPr>
                      <w:b/>
                      <w:i/>
                      <w:color w:val="333333"/>
                    </w:rPr>
                    <w:t xml:space="preserve">Conditional obligation:</w:t>
                  </w:r>
                </w:p>
                <w:p>
                  <w:r>
                    <w:t xml:space="preserve"> Conditional on a multiple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1ccf781c2274816">
                    <w:r>
                      <w:rPr>
                        <w:rStyle w:val="Hyperlink"/>
                      </w:rPr>
                      <w:t xml:space="preserve">Person—locality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7beb9cb11384b33">
                    <w:r>
                      <w:rPr>
                        <w:rStyle w:val="Hyperlink"/>
                      </w:rPr>
                      <w:t xml:space="preserve">Person—administrative division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a70d10f0f594b39">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1ba4d1b5e874e9f">
                    <w:r>
                      <w:rPr>
                        <w:rStyle w:val="Hyperlink"/>
                      </w:rPr>
                      <w:t xml:space="preserve">Person—date of death, DDMMYYYY</w:t>
                    </w:r>
                  </w:hyperlink>
                </w:p>
                <w:p>
                  <w:r>
                    <w:rPr>
                      <w:b/>
                      <w:i/>
                      <w:color w:val="333333"/>
                    </w:rPr>
                    <w:t xml:space="preserve">Conditional obligation:</w:t>
                  </w:r>
                </w:p>
                <w:p>
                  <w:r>
                    <w:t xml:space="preserve"> Recorded for a person who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148eaa34d534df9">
                    <w:r>
                      <w:rPr>
                        <w:rStyle w:val="Hyperlink"/>
                      </w:rPr>
                      <w:t xml:space="preserve">Person—source of death notification, code X[X]</w:t>
                    </w:r>
                  </w:hyperlink>
                </w:p>
                <w:p>
                  <w:r>
                    <w:rPr>
                      <w:b/>
                      <w:i/>
                      <w:color w:val="333333"/>
                    </w:rPr>
                    <w:t xml:space="preserve">Conditional obligation:</w:t>
                  </w:r>
                </w:p>
                <w:p>
                  <w:r>
                    <w:t xml:space="preserve">A valid date of death must be present.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f217ae397ea428d">
                    <w:r>
                      <w:rPr>
                        <w:rStyle w:val="Hyperlink"/>
                      </w:rPr>
                      <w:t xml:space="preserve">Person—death notification reversal comment, text X[X(199)]</w:t>
                    </w:r>
                  </w:hyperlink>
                </w:p>
                <w:p>
                  <w:r>
                    <w:rPr>
                      <w:b/>
                      <w:i/>
                      <w:color w:val="333333"/>
                    </w:rPr>
                    <w:t xml:space="preserve">Conditional obligation:</w:t>
                  </w:r>
                </w:p>
                <w:p>
                  <w:r>
                    <w:t xml:space="preserve">Conditional on the </w:t>
                  </w:r>
                  <w:hyperlink w:history="true" r:id="R2d1dc3f1473d42eb">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1fa02b642184592">
                    <w:r>
                      <w:rPr>
                        <w:rStyle w:val="Hyperlink"/>
                      </w:rPr>
                      <w:t xml:space="preserve">Person—death notification reversal date, DDMMYYYY</w:t>
                    </w:r>
                  </w:hyperlink>
                </w:p>
                <w:p>
                  <w:r>
                    <w:rPr>
                      <w:b/>
                      <w:i/>
                      <w:color w:val="333333"/>
                    </w:rPr>
                    <w:t xml:space="preserve">Conditional obligation:</w:t>
                  </w:r>
                </w:p>
                <w:p>
                  <w:r>
                    <w:t xml:space="preserve">Conditional on the </w:t>
                  </w:r>
                  <w:hyperlink w:history="true" r:id="R10f8ce3ddb724d5c">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71a7971ad2e468b">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ee5539be9074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528542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0ba2d75eca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539be907441d3" /><Relationship Type="http://schemas.openxmlformats.org/officeDocument/2006/relationships/header" Target="/word/header1.xml" Id="R48c2043eaae64a7b" /><Relationship Type="http://schemas.openxmlformats.org/officeDocument/2006/relationships/settings" Target="/word/settings.xml" Id="Re56eb0c83f924df6" /><Relationship Type="http://schemas.openxmlformats.org/officeDocument/2006/relationships/styles" Target="/word/styles.xml" Id="R6ca0d6d941b040ae" /><Relationship Type="http://schemas.openxmlformats.org/officeDocument/2006/relationships/hyperlink" Target="https://meteor.aihw.gov.au/RegistrationAuthority/12" TargetMode="External" Id="R62356ce3aaca4d0d" /><Relationship Type="http://schemas.openxmlformats.org/officeDocument/2006/relationships/hyperlink" Target="https://meteor.aihw.gov.au/content/529511" TargetMode="External" Id="R263b9cf54de94915" /><Relationship Type="http://schemas.openxmlformats.org/officeDocument/2006/relationships/hyperlink" Target="https://meteor.aihw.gov.au/RegistrationAuthority/12" TargetMode="External" Id="R7a146d088ea04a45" /><Relationship Type="http://schemas.openxmlformats.org/officeDocument/2006/relationships/hyperlink" Target="https://meteor.aihw.gov.au/content/287316" TargetMode="External" Id="R9b19c0494aa44059" /><Relationship Type="http://schemas.openxmlformats.org/officeDocument/2006/relationships/hyperlink" Target="https://meteor.aihw.gov.au/content/287007" TargetMode="External" Id="R0330c0166ddf4400" /><Relationship Type="http://schemas.openxmlformats.org/officeDocument/2006/relationships/hyperlink" Target="https://meteor.aihw.gov.au/content/635340" TargetMode="External" Id="R0cd9528b3bb64c30" /><Relationship Type="http://schemas.openxmlformats.org/officeDocument/2006/relationships/hyperlink" Target="https://meteor.aihw.gov.au/content/521218" TargetMode="External" Id="R1be8ebf522964cfa" /><Relationship Type="http://schemas.openxmlformats.org/officeDocument/2006/relationships/hyperlink" Target="https://meteor.aihw.gov.au/content/482409" TargetMode="External" Id="Rc145656b464a4b19" /><Relationship Type="http://schemas.openxmlformats.org/officeDocument/2006/relationships/hyperlink" Target="https://meteor.aihw.gov.au/content/269992" TargetMode="External" Id="Rfcdc2fa878c34885" /><Relationship Type="http://schemas.openxmlformats.org/officeDocument/2006/relationships/hyperlink" Target="https://meteor.aihw.gov.au/content/521530" TargetMode="External" Id="R11ccf781c2274816" /><Relationship Type="http://schemas.openxmlformats.org/officeDocument/2006/relationships/hyperlink" Target="https://meteor.aihw.gov.au/content/521537" TargetMode="External" Id="R47beb9cb11384b33" /><Relationship Type="http://schemas.openxmlformats.org/officeDocument/2006/relationships/hyperlink" Target="https://meteor.aihw.gov.au/content/659454" TargetMode="External" Id="R2a70d10f0f594b39" /><Relationship Type="http://schemas.openxmlformats.org/officeDocument/2006/relationships/hyperlink" Target="https://meteor.aihw.gov.au/content/646025" TargetMode="External" Id="R41ba4d1b5e874e9f" /><Relationship Type="http://schemas.openxmlformats.org/officeDocument/2006/relationships/hyperlink" Target="https://meteor.aihw.gov.au/content/521245" TargetMode="External" Id="R7148eaa34d534df9" /><Relationship Type="http://schemas.openxmlformats.org/officeDocument/2006/relationships/hyperlink" Target="https://meteor.aihw.gov.au/content/521457" TargetMode="External" Id="Raf217ae397ea428d" /><Relationship Type="http://schemas.openxmlformats.org/officeDocument/2006/relationships/hyperlink" Target="https://meteor.aihw.gov.au/content/521245" TargetMode="External" Id="R2d1dc3f1473d42eb" /><Relationship Type="http://schemas.openxmlformats.org/officeDocument/2006/relationships/hyperlink" Target="https://meteor.aihw.gov.au/content/521469" TargetMode="External" Id="R11fa02b642184592" /><Relationship Type="http://schemas.openxmlformats.org/officeDocument/2006/relationships/hyperlink" Target="https://meteor.aihw.gov.au/content/521245" TargetMode="External" Id="R10f8ce3ddb724d5c" /><Relationship Type="http://schemas.openxmlformats.org/officeDocument/2006/relationships/hyperlink" Target="https://meteor.aihw.gov.au/content/294429" TargetMode="External" Id="R471a7971ad2e468b" /></Relationships>
</file>

<file path=word/_rels/header1.xml.rels>&#65279;<?xml version="1.0" encoding="utf-8"?><Relationships xmlns="http://schemas.openxmlformats.org/package/2006/relationships"><Relationship Type="http://schemas.openxmlformats.org/officeDocument/2006/relationships/image" Target="/media/image.png" Id="R000ba2d75eca4573" /></Relationships>
</file>