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b1a35661234d4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87666cce4410d">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3043febdfb40b3">
              <w:r>
                <w:rPr>
                  <w:rStyle w:val="Hyperlink"/>
                </w:rPr>
                <w:t xml:space="preserve">National Indigenous Reform Agreement (2014)</w:t>
              </w:r>
            </w:hyperlink>
          </w:p>
          <w:p>
            <w:pPr>
              <w:spacing w:before="0" w:after="0"/>
            </w:pPr>
            <w:r>
              <w:rPr>
                <w:rStyle w:val="row-content"/>
                <w:color w:val="244061"/>
              </w:rPr>
              <w:t xml:space="preserve">       </w:t>
            </w:r>
            <w:hyperlink w:history="true" r:id="Rabf9f19a24444d4d">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25d9ef074c4c4b">
              <w:r>
                <w:rPr>
                  <w:rStyle w:val="Hyperlink"/>
                </w:rPr>
                <w:t xml:space="preserve">Indigenous children are born and remain healthy</w:t>
              </w:r>
            </w:hyperlink>
          </w:p>
          <w:p>
            <w:pPr>
              <w:spacing w:before="0" w:after="0"/>
            </w:pPr>
            <w:r>
              <w:rPr>
                <w:rStyle w:val="row-content"/>
                <w:color w:val="244061"/>
              </w:rPr>
              <w:t xml:space="preserve">       </w:t>
            </w:r>
            <w:hyperlink w:history="true" r:id="R8a8d3a649b54456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b23f99c9c2b423b">
              <w:r>
                <w:rPr>
                  <w:rStyle w:val="Hyperlink"/>
                </w:rPr>
                <w:t xml:space="preserve">National Indigenous Reform Agreement: PI 07-Proportion of babies born of low birth weight, 2014, QS</w:t>
              </w:r>
            </w:hyperlink>
          </w:p>
          <w:p>
            <w:pPr>
              <w:spacing w:before="0" w:after="0"/>
            </w:pPr>
            <w:r>
              <w:rPr>
                <w:rStyle w:val="row-content"/>
                <w:color w:val="244061"/>
              </w:rPr>
              <w:t xml:space="preserve">       </w:t>
            </w:r>
            <w:hyperlink w:history="true" r:id="R11efefc455ce4b7d">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national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8ae6cdfe99eb49a8">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8ae6cdfe99eb49a8"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175eee5faaf4aeb"/>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 </w:t>
            </w:r>
            <w:r>
              <w:rPr>
                <w:rStyle w:val="row-content-rich-text"/>
              </w:rPr>
              <w:t xml:space="preserve">= </w:t>
            </w:r>
            <w:r>
              <w:rPr>
                <w:rStyle w:val="row-content-rich-text"/>
                <w:u w:val="single"/>
              </w:rPr>
              <w:t xml:space="preserve">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a6baa2d3624e8c">
              <w:r>
                <w:rPr>
                  <w:rStyle w:val="Hyperlink"/>
                </w:rPr>
                <w:t xml:space="preserve">Birth—birth weight, total grams NNNN</w:t>
              </w:r>
            </w:hyperlink>
          </w:p>
          <w:p>
            <w:r>
              <w:rPr>
                <w:rStyle w:val="row-content"/>
                <w:b/>
              </w:rPr>
              <w:t xml:space="preserve">Data Source</w:t>
            </w:r>
          </w:p>
          <w:p>
            <w:hyperlink w:history="true" r:id="Rd0fe84237579477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b8e72e929444ac">
              <w:r>
                <w:rPr>
                  <w:rStyle w:val="Hyperlink"/>
                </w:rPr>
                <w:t xml:space="preserve">Birth—birth status, code N</w:t>
              </w:r>
            </w:hyperlink>
          </w:p>
          <w:p>
            <w:r>
              <w:rPr>
                <w:rStyle w:val="row-content"/>
                <w:b/>
              </w:rPr>
              <w:t xml:space="preserve">Data Source</w:t>
            </w:r>
          </w:p>
          <w:p>
            <w:hyperlink w:history="true" r:id="R5b13e58f1ef6420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5803f5246e4ccb">
              <w:r>
                <w:rPr>
                  <w:rStyle w:val="Hyperlink"/>
                </w:rPr>
                <w:t xml:space="preserve">Birth event—birth plurality, code N</w:t>
              </w:r>
            </w:hyperlink>
          </w:p>
          <w:p>
            <w:r>
              <w:rPr>
                <w:rStyle w:val="row-content"/>
                <w:b/>
              </w:rPr>
              <w:t xml:space="preserve">Data Source</w:t>
            </w:r>
          </w:p>
          <w:p>
            <w:hyperlink w:history="true" r:id="Rdcbcab83d925484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960a4693f44ea6">
              <w:r>
                <w:rPr>
                  <w:rStyle w:val="Hyperlink"/>
                </w:rPr>
                <w:t xml:space="preserve">Birth—birth status, code N</w:t>
              </w:r>
            </w:hyperlink>
          </w:p>
          <w:p>
            <w:r>
              <w:rPr>
                <w:rStyle w:val="row-content"/>
                <w:b/>
              </w:rPr>
              <w:t xml:space="preserve">Data Source</w:t>
            </w:r>
          </w:p>
          <w:p>
            <w:hyperlink w:history="true" r:id="Rb99def6a637d4cd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0c844b9cad94613">
              <w:r>
                <w:rPr>
                  <w:rStyle w:val="Hyperlink"/>
                </w:rPr>
                <w:t xml:space="preserve">Birth event—birth plurality, code N</w:t>
              </w:r>
            </w:hyperlink>
          </w:p>
          <w:p>
            <w:r>
              <w:rPr>
                <w:rStyle w:val="row-content"/>
                <w:b/>
              </w:rPr>
              <w:t xml:space="preserve">Data Source</w:t>
            </w:r>
          </w:p>
          <w:p>
            <w:hyperlink w:history="true" r:id="Ra3d88287fc69448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(2009-2011):</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National and state/territory: by Indigenous status of the mother.</w:t>
            </w:r>
          </w:p>
          <w:p>
            <w:pPr>
              <w:pStyle w:val="ListParagraph"/>
              <w:numPr>
                <w:ilvl w:val="0"/>
                <w:numId w:val="2"/>
              </w:numPr>
            </w:pPr>
            <w:r>
              <w:rPr>
                <w:rStyle w:val="row-content-rich-text"/>
              </w:rPr>
              <w:t xml:space="preserve">National by remoteness: by Indigenous status of the mother. </w:t>
            </w:r>
          </w:p>
          <w:p>
            <w:pPr>
              <w:spacing w:after="160"/>
            </w:pPr>
            <w:r>
              <w:rPr>
                <w:rStyle w:val="row-content-rich-text"/>
                <w:b/>
              </w:rPr>
              <w:t xml:space="preserve">Time series</w:t>
            </w:r>
            <w:r>
              <w:rPr>
                <w:rStyle w:val="row-content-rich-text"/>
              </w:rPr>
              <w:t xml:space="preserve">–2007, 2008, 2009, 2010 (the data for these years have been previously supplied), 2011 (required for 2014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National and state/territory: by Indigenous status of the mother.</w:t>
            </w:r>
          </w:p>
          <w:p>
            <w:pPr>
              <w:pStyle w:val="ListParagraph"/>
              <w:numPr>
                <w:ilvl w:val="0"/>
                <w:numId w:val="3"/>
              </w:numPr>
            </w:pPr>
            <w:r>
              <w:rPr>
                <w:rStyle w:val="row-content-rich-text"/>
              </w:rPr>
              <w:t xml:space="preserve">National by remoteness: by Indigenous status of the mother.</w:t>
            </w:r>
          </w:p>
          <w:p>
            <w:pPr>
              <w:spacing w:after="160"/>
            </w:pPr>
            <w:r>
              <w:rPr>
                <w:rStyle w:val="row-content-rich-text"/>
              </w:rPr>
              <w:t xml:space="preserve">For 2011 only.</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National and state/territory: by Indigenous status of the baby.</w:t>
            </w:r>
          </w:p>
          <w:p>
            <w:pPr>
              <w:pStyle w:val="ListParagraph"/>
              <w:numPr>
                <w:ilvl w:val="0"/>
                <w:numId w:val="4"/>
              </w:numPr>
            </w:pPr>
            <w:r>
              <w:rPr>
                <w:rStyle w:val="row-content-rich-text"/>
              </w:rPr>
              <w:t xml:space="preserve">National by remoteness: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b1858ade3144c8">
              <w:r>
                <w:rPr>
                  <w:rStyle w:val="Hyperlink"/>
                </w:rPr>
                <w:t xml:space="preserve">Person—Indigenous status, code N</w:t>
              </w:r>
            </w:hyperlink>
          </w:p>
          <w:p>
            <w:r>
              <w:rPr>
                <w:rStyle w:val="row-content"/>
                <w:b/>
              </w:rPr>
              <w:t xml:space="preserve">Data Source</w:t>
            </w:r>
          </w:p>
          <w:p>
            <w:hyperlink w:history="true" r:id="R46512294fac6494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9bb0102504494114">
              <w:r>
                <w:rPr>
                  <w:rStyle w:val="Hyperlink"/>
                </w:rPr>
                <w:t xml:space="preserve">Person—area of usual residence, geographical location code (ASGC 2007) NNNNN</w:t>
              </w:r>
            </w:hyperlink>
          </w:p>
          <w:p>
            <w:r>
              <w:rPr>
                <w:rStyle w:val="row-content"/>
                <w:b/>
              </w:rPr>
              <w:t xml:space="preserve">Data Source</w:t>
            </w:r>
          </w:p>
          <w:p>
            <w:hyperlink w:history="true" r:id="R4b96d9c2d1b94c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7649924ba574548">
              <w:r>
                <w:rPr>
                  <w:rStyle w:val="Hyperlink"/>
                </w:rPr>
                <w:t xml:space="preserve">Person—area of usual residence, geographical location code (ASGC 2008) NNNNN</w:t>
              </w:r>
            </w:hyperlink>
          </w:p>
          <w:p>
            <w:r>
              <w:rPr>
                <w:rStyle w:val="row-content"/>
                <w:b/>
              </w:rPr>
              <w:t xml:space="preserve">Data Source</w:t>
            </w:r>
          </w:p>
          <w:p>
            <w:hyperlink w:history="true" r:id="R2c9621aafe414fb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cd9aa7664114b2a">
              <w:r>
                <w:rPr>
                  <w:rStyle w:val="Hyperlink"/>
                </w:rPr>
                <w:t xml:space="preserve">Person—area of usual residence, geographical location code (ASGC 2009) NNNNN</w:t>
              </w:r>
            </w:hyperlink>
          </w:p>
          <w:p>
            <w:r>
              <w:rPr>
                <w:rStyle w:val="row-content"/>
                <w:b/>
              </w:rPr>
              <w:t xml:space="preserve">Data Source</w:t>
            </w:r>
          </w:p>
          <w:p>
            <w:hyperlink w:history="true" r:id="Ra8f19f7063b9400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f0688a9bd1547c0">
              <w:r>
                <w:rPr>
                  <w:rStyle w:val="Hyperlink"/>
                </w:rPr>
                <w:t xml:space="preserve">Person—area of usual residence, geographical location code (ASGC 2010) NNNNN</w:t>
              </w:r>
            </w:hyperlink>
          </w:p>
          <w:p>
            <w:r>
              <w:rPr>
                <w:rStyle w:val="row-content"/>
                <w:b/>
              </w:rPr>
              <w:t xml:space="preserve">Data Source</w:t>
            </w:r>
          </w:p>
          <w:p>
            <w:hyperlink w:history="true" r:id="R2179fa88782f41a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70179c75e048cd">
              <w:r>
                <w:rPr>
                  <w:rStyle w:val="Hyperlink"/>
                </w:rPr>
                <w:t xml:space="preserve">Person—area of usual residence, statistical area level 2 (SA2) code (ASGS 2011) N(9)</w:t>
              </w:r>
            </w:hyperlink>
          </w:p>
          <w:p>
            <w:r>
              <w:rPr>
                <w:rStyle w:val="row-content"/>
                <w:b/>
              </w:rPr>
              <w:t xml:space="preserve">Data Source</w:t>
            </w:r>
          </w:p>
          <w:p>
            <w:hyperlink w:history="true" r:id="Rd9c47caf8a3d413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Aggregated data (2009 to 2011) will be reported for the current reporting period.</w:t>
            </w:r>
          </w:p>
          <w:p>
            <w:pPr>
              <w:spacing w:after="160"/>
            </w:pPr>
            <w:r>
              <w:rPr>
                <w:rStyle w:val="row-content-rich-text"/>
              </w:rPr>
              <w:t xml:space="preserve">Single year data (2007, 2008, 2009, 2010, and 2011) will be reported for time series; noting that previously supplied data will be used unless a resupply is provided. Resupply of data disaggregated by remoteness for 2007, 2008, 2009 and 2010 will be sought.</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For previous years, Indigenous status of infants was based on the Indigenous status of the mother only. Indigenous status of infants is available from NSW, Vic, Qld, and the NT from 2011.</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e778dd305e4c8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b693a2a4a3438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60dab00400405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b6fc60b7bb4da5">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f01680f3767341d8">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c2a305ad23184567">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a2c9bed33a87473f">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97f3be162c09489e">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954e4442d85f47d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8e5a4e110a3c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b4c974272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a4e110a3c4f66" /><Relationship Type="http://schemas.openxmlformats.org/officeDocument/2006/relationships/header" Target="/word/header1.xml" Id="R909b060e5d094feb" /><Relationship Type="http://schemas.openxmlformats.org/officeDocument/2006/relationships/settings" Target="/word/settings.xml" Id="R54d91fe6efcd4962" /><Relationship Type="http://schemas.openxmlformats.org/officeDocument/2006/relationships/styles" Target="/word/styles.xml" Id="Rfe2a616dd8684be3" /><Relationship Type="http://schemas.openxmlformats.org/officeDocument/2006/relationships/hyperlink" Target="https://meteor.aihw.gov.au/RegistrationAuthority/6" TargetMode="External" Id="R10887666cce4410d" /><Relationship Type="http://schemas.openxmlformats.org/officeDocument/2006/relationships/hyperlink" Target="https://meteor.aihw.gov.au/content/525754" TargetMode="External" Id="Rfb3043febdfb40b3" /><Relationship Type="http://schemas.openxmlformats.org/officeDocument/2006/relationships/hyperlink" Target="https://meteor.aihw.gov.au/RegistrationAuthority/6" TargetMode="External" Id="Rabf9f19a24444d4d" /><Relationship Type="http://schemas.openxmlformats.org/officeDocument/2006/relationships/hyperlink" Target="https://meteor.aihw.gov.au/content/396166" TargetMode="External" Id="Rbe25d9ef074c4c4b" /><Relationship Type="http://schemas.openxmlformats.org/officeDocument/2006/relationships/hyperlink" Target="https://meteor.aihw.gov.au/RegistrationAuthority/6" TargetMode="External" Id="R8a8d3a649b544560" /><Relationship Type="http://schemas.openxmlformats.org/officeDocument/2006/relationships/hyperlink" Target="https://meteor.aihw.gov.au/content/567179" TargetMode="External" Id="Rfb23f99c9c2b423b" /><Relationship Type="http://schemas.openxmlformats.org/officeDocument/2006/relationships/hyperlink" Target="https://meteor.aihw.gov.au/RegistrationAuthority/6" TargetMode="External" Id="R11efefc455ce4b7d" /><Relationship Type="http://schemas.openxmlformats.org/officeDocument/2006/relationships/hyperlink" Target="https://meteor.aihw.gov.au/content/523388" TargetMode="External" Id="R8ae6cdfe99eb49a8" /><Relationship Type="http://schemas.openxmlformats.org/officeDocument/2006/relationships/image" Target="/media/image.jpg" Id="Ra175eee5faaf4aeb" /><Relationship Type="http://schemas.openxmlformats.org/officeDocument/2006/relationships/hyperlink" Target="https://meteor.aihw.gov.au/content/269938" TargetMode="External" Id="R90a6baa2d3624e8c" /><Relationship Type="http://schemas.openxmlformats.org/officeDocument/2006/relationships/hyperlink" Target="https://meteor.aihw.gov.au/content/392479" TargetMode="External" Id="Rd0fe84237579477b" /><Relationship Type="http://schemas.openxmlformats.org/officeDocument/2006/relationships/hyperlink" Target="https://meteor.aihw.gov.au/content/269949" TargetMode="External" Id="R8ab8e72e929444ac" /><Relationship Type="http://schemas.openxmlformats.org/officeDocument/2006/relationships/hyperlink" Target="https://meteor.aihw.gov.au/content/392479" TargetMode="External" Id="R5b13e58f1ef6420c" /><Relationship Type="http://schemas.openxmlformats.org/officeDocument/2006/relationships/hyperlink" Target="https://meteor.aihw.gov.au/content/269994" TargetMode="External" Id="Rff5803f5246e4ccb" /><Relationship Type="http://schemas.openxmlformats.org/officeDocument/2006/relationships/hyperlink" Target="https://meteor.aihw.gov.au/content/392479" TargetMode="External" Id="Rdcbcab83d9254842" /><Relationship Type="http://schemas.openxmlformats.org/officeDocument/2006/relationships/hyperlink" Target="https://meteor.aihw.gov.au/content/269949" TargetMode="External" Id="R87960a4693f44ea6" /><Relationship Type="http://schemas.openxmlformats.org/officeDocument/2006/relationships/hyperlink" Target="https://meteor.aihw.gov.au/content/392479" TargetMode="External" Id="Rb99def6a637d4cd8" /><Relationship Type="http://schemas.openxmlformats.org/officeDocument/2006/relationships/hyperlink" Target="https://meteor.aihw.gov.au/content/269994" TargetMode="External" Id="Ra0c844b9cad94613" /><Relationship Type="http://schemas.openxmlformats.org/officeDocument/2006/relationships/hyperlink" Target="https://meteor.aihw.gov.au/content/392479" TargetMode="External" Id="Ra3d88287fc694481" /><Relationship Type="http://schemas.openxmlformats.org/officeDocument/2006/relationships/numbering" Target="/word/numbering.xml" Id="R45319423fe1c4f76" /><Relationship Type="http://schemas.openxmlformats.org/officeDocument/2006/relationships/hyperlink" Target="https://meteor.aihw.gov.au/content/291036" TargetMode="External" Id="Rf9b1858ade3144c8" /><Relationship Type="http://schemas.openxmlformats.org/officeDocument/2006/relationships/hyperlink" Target="https://meteor.aihw.gov.au/content/392479" TargetMode="External" Id="R46512294fac64945" /><Relationship Type="http://schemas.openxmlformats.org/officeDocument/2006/relationships/hyperlink" Target="https://meteor.aihw.gov.au/content/362291" TargetMode="External" Id="R9bb0102504494114" /><Relationship Type="http://schemas.openxmlformats.org/officeDocument/2006/relationships/hyperlink" Target="https://meteor.aihw.gov.au/content/392479" TargetMode="External" Id="R4b96d9c2d1b94c7e" /><Relationship Type="http://schemas.openxmlformats.org/officeDocument/2006/relationships/hyperlink" Target="https://meteor.aihw.gov.au/content/377103" TargetMode="External" Id="Re7649924ba574548" /><Relationship Type="http://schemas.openxmlformats.org/officeDocument/2006/relationships/hyperlink" Target="https://meteor.aihw.gov.au/content/392479" TargetMode="External" Id="R2c9621aafe414fb3" /><Relationship Type="http://schemas.openxmlformats.org/officeDocument/2006/relationships/hyperlink" Target="https://meteor.aihw.gov.au/content/386783" TargetMode="External" Id="R3cd9aa7664114b2a" /><Relationship Type="http://schemas.openxmlformats.org/officeDocument/2006/relationships/hyperlink" Target="https://meteor.aihw.gov.au/content/392479" TargetMode="External" Id="Ra8f19f7063b94000" /><Relationship Type="http://schemas.openxmlformats.org/officeDocument/2006/relationships/hyperlink" Target="https://meteor.aihw.gov.au/content/426285" TargetMode="External" Id="Rcf0688a9bd1547c0" /><Relationship Type="http://schemas.openxmlformats.org/officeDocument/2006/relationships/hyperlink" Target="https://meteor.aihw.gov.au/content/392479" TargetMode="External" Id="R2179fa88782f41a7" /><Relationship Type="http://schemas.openxmlformats.org/officeDocument/2006/relationships/hyperlink" Target="https://meteor.aihw.gov.au/content/469909" TargetMode="External" Id="R5170179c75e048cd" /><Relationship Type="http://schemas.openxmlformats.org/officeDocument/2006/relationships/hyperlink" Target="https://meteor.aihw.gov.au/content/392479" TargetMode="External" Id="Rd9c47caf8a3d4130" /><Relationship Type="http://schemas.openxmlformats.org/officeDocument/2006/relationships/hyperlink" Target="https://meteor.aihw.gov.au/content/410650" TargetMode="External" Id="Rf4e778dd305e4c8a" /><Relationship Type="http://schemas.openxmlformats.org/officeDocument/2006/relationships/hyperlink" Target="https://meteor.aihw.gov.au/content/392479" TargetMode="External" Id="Re3b693a2a4a34384" /><Relationship Type="http://schemas.openxmlformats.org/officeDocument/2006/relationships/hyperlink" Target="https://meteor.aihw.gov.au/content/410271" TargetMode="External" Id="Rd860dab004004052" /><Relationship Type="http://schemas.openxmlformats.org/officeDocument/2006/relationships/hyperlink" Target="https://meteor.aihw.gov.au/content/484305" TargetMode="External" Id="R54b6fc60b7bb4da5" /><Relationship Type="http://schemas.openxmlformats.org/officeDocument/2006/relationships/hyperlink" Target="https://meteor.aihw.gov.au/RegistrationAuthority/6" TargetMode="External" Id="Rf01680f3767341d8" /><Relationship Type="http://schemas.openxmlformats.org/officeDocument/2006/relationships/hyperlink" Target="https://meteor.aihw.gov.au/content/579076" TargetMode="External" Id="Rc2a305ad23184567" /><Relationship Type="http://schemas.openxmlformats.org/officeDocument/2006/relationships/hyperlink" Target="https://meteor.aihw.gov.au/RegistrationAuthority/6" TargetMode="External" Id="Ra2c9bed33a87473f" /><Relationship Type="http://schemas.openxmlformats.org/officeDocument/2006/relationships/hyperlink" Target="https://meteor.aihw.gov.au/content/498209" TargetMode="External" Id="R97f3be162c09489e" /><Relationship Type="http://schemas.openxmlformats.org/officeDocument/2006/relationships/hyperlink" Target="https://meteor.aihw.gov.au/RegistrationAuthority/12" TargetMode="External" Id="R954e4442d85f47d2" /></Relationships>
</file>

<file path=word/_rels/header1.xml.rels>&#65279;<?xml version="1.0" encoding="utf-8"?><Relationships xmlns="http://schemas.openxmlformats.org/package/2006/relationships"><Relationship Type="http://schemas.openxmlformats.org/officeDocument/2006/relationships/image" Target="/media/image.png" Id="R36db4c9742724e88" /></Relationships>
</file>