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9fad4efa00441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ba05340724e4a">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3310c327ee4b4e">
              <w:r>
                <w:rPr>
                  <w:rStyle w:val="Hyperlink"/>
                </w:rPr>
                <w:t xml:space="preserve">National Indigenous Reform Agreement (2014)</w:t>
              </w:r>
            </w:hyperlink>
          </w:p>
          <w:p>
            <w:pPr>
              <w:spacing w:before="0" w:after="0"/>
            </w:pPr>
            <w:r>
              <w:rPr>
                <w:rStyle w:val="row-content"/>
                <w:color w:val="244061"/>
              </w:rPr>
              <w:t xml:space="preserve">       </w:t>
            </w:r>
            <w:hyperlink w:history="true" r:id="Rbe6431767a8141e8">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9938fe2e8543a0">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9fdb5a606b3f403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ae91276333f47ab">
              <w:r>
                <w:rPr>
                  <w:rStyle w:val="Hyperlink"/>
                </w:rPr>
                <w:t xml:space="preserve">National Indigenous Reform Agreement: PI 03-Rates of current daily smokers, 2014 QS</w:t>
              </w:r>
            </w:hyperlink>
          </w:p>
          <w:p>
            <w:pPr>
              <w:spacing w:before="0" w:after="0"/>
            </w:pPr>
            <w:r>
              <w:rPr>
                <w:rStyle w:val="row-content"/>
                <w:color w:val="244061"/>
              </w:rPr>
              <w:t xml:space="preserve">       </w:t>
            </w:r>
            <w:hyperlink w:history="true" r:id="Rab9549bddc7a4c1c">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up to 55 years and over to be consistent with estimates published by the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4cc21de8a54a90">
              <w:r>
                <w:rPr>
                  <w:rStyle w:val="Hyperlink"/>
                </w:rPr>
                <w:t xml:space="preserve">Person—tobacco smoking status, code N</w:t>
              </w:r>
            </w:hyperlink>
          </w:p>
          <w:p>
            <w:r>
              <w:rPr>
                <w:rStyle w:val="row-content"/>
                <w:b/>
              </w:rPr>
              <w:t xml:space="preserve">Data Source</w:t>
            </w:r>
          </w:p>
          <w:p>
            <w:hyperlink w:history="true" r:id="R9e793451ed7e438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19d705f5aae483a">
              <w:r>
                <w:rPr>
                  <w:rStyle w:val="Hyperlink"/>
                </w:rPr>
                <w:t xml:space="preserve">Person—tobacco smoking status, code N</w:t>
              </w:r>
            </w:hyperlink>
          </w:p>
          <w:p>
            <w:r>
              <w:rPr>
                <w:rStyle w:val="row-content"/>
                <w:b/>
              </w:rPr>
              <w:t xml:space="preserve">Data Source</w:t>
            </w:r>
          </w:p>
          <w:p>
            <w:hyperlink w:history="true" r:id="R175f1dd6a7aa4ec7">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f27c87f4ace42b3">
              <w:r>
                <w:rPr>
                  <w:rStyle w:val="Hyperlink"/>
                </w:rPr>
                <w:t xml:space="preserve">Person—tobacco smoking status, code N</w:t>
              </w:r>
            </w:hyperlink>
          </w:p>
          <w:p>
            <w:r>
              <w:rPr>
                <w:rStyle w:val="row-content"/>
                <w:b/>
              </w:rPr>
              <w:t xml:space="preserve">Data Source</w:t>
            </w:r>
          </w:p>
          <w:p>
            <w:hyperlink w:history="true" r:id="R40dbed0bb39247d5">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hyperlink w:history="true" r:id="R646d802fed6b4e34">
              <w:r>
                <w:rPr>
                  <w:rStyle w:val="Hyperlink"/>
                </w:rPr>
                <w:t xml:space="preserve">Person—tobacco smoking status, code N</w:t>
              </w:r>
            </w:hyperlink>
          </w:p>
          <w:p>
            <w:r>
              <w:rPr>
                <w:rStyle w:val="row-content"/>
                <w:b/>
              </w:rPr>
              <w:t xml:space="preserve">Data Source</w:t>
            </w:r>
          </w:p>
          <w:p>
            <w:hyperlink w:history="true" r:id="Re53ae8e5473e4d7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NATSIHS component of ABS 2012-13 AATSIHS used.</w:t>
            </w:r>
          </w:p>
          <w:p>
            <w:r>
              <w:rPr>
                <w:rStyle w:val="row-content"/>
              </w:rPr>
              <w:t xml:space="preserve"> </w:t>
            </w:r>
          </w:p>
          <w:p>
            <w:r>
              <w:rPr>
                <w:rStyle w:val="row-content"/>
                <w:b/>
                <w:color w:val="000000"/>
              </w:rPr>
              <w:t xml:space="preserve">Data Element / Data Set</w:t>
            </w:r>
          </w:p>
          <w:p>
            <w:hyperlink w:history="true" r:id="R2e129d8f84c644b8">
              <w:r>
                <w:rPr>
                  <w:rStyle w:val="Hyperlink"/>
                </w:rPr>
                <w:t xml:space="preserve">Person—date of birth, DDMMYYYY</w:t>
              </w:r>
            </w:hyperlink>
          </w:p>
          <w:p>
            <w:r>
              <w:rPr>
                <w:rStyle w:val="row-content"/>
                <w:b/>
              </w:rPr>
              <w:t xml:space="preserve">Data Source</w:t>
            </w:r>
          </w:p>
          <w:p>
            <w:hyperlink w:history="true" r:id="Rda676d6132c94c8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bcb3cbc5c134b58">
              <w:r>
                <w:rPr>
                  <w:rStyle w:val="Hyperlink"/>
                </w:rPr>
                <w:t xml:space="preserve">Person—date of birth, DDMMYYYY</w:t>
              </w:r>
            </w:hyperlink>
          </w:p>
          <w:p>
            <w:r>
              <w:rPr>
                <w:rStyle w:val="row-content"/>
                <w:b/>
              </w:rPr>
              <w:t xml:space="preserve">Data Source</w:t>
            </w:r>
          </w:p>
          <w:p>
            <w:hyperlink w:history="true" r:id="R359b3025c9eb41a5">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4658e40b26c468e">
              <w:r>
                <w:rPr>
                  <w:rStyle w:val="Hyperlink"/>
                </w:rPr>
                <w:t xml:space="preserve">Person—date of birth, DDMMYYYY</w:t>
              </w:r>
            </w:hyperlink>
          </w:p>
          <w:p>
            <w:r>
              <w:rPr>
                <w:rStyle w:val="row-content"/>
                <w:b/>
              </w:rPr>
              <w:t xml:space="preserve">Data Source</w:t>
            </w:r>
          </w:p>
          <w:p>
            <w:hyperlink w:history="true" r:id="R893e46268eac45b1">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hyperlink w:history="true" r:id="R79b0c0a035e74a43">
              <w:r>
                <w:rPr>
                  <w:rStyle w:val="Hyperlink"/>
                </w:rPr>
                <w:t xml:space="preserve">Person—date of birth, DDMMYYYY</w:t>
              </w:r>
            </w:hyperlink>
          </w:p>
          <w:p>
            <w:r>
              <w:rPr>
                <w:rStyle w:val="row-content"/>
                <w:b/>
              </w:rPr>
              <w:t xml:space="preserve">Data Source</w:t>
            </w:r>
          </w:p>
          <w:p>
            <w:hyperlink w:history="true" r:id="Rb4c00cf9f0d5428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NATSIHS component of ABS 2012-13 AATSIHS used.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3b056eecd74436">
              <w:r>
                <w:rPr>
                  <w:rStyle w:val="Hyperlink"/>
                </w:rPr>
                <w:t xml:space="preserve">Person—date of birth, DDMMYYYY</w:t>
              </w:r>
            </w:hyperlink>
          </w:p>
          <w:p>
            <w:r>
              <w:rPr>
                <w:rStyle w:val="row-content"/>
                <w:b/>
              </w:rPr>
              <w:t xml:space="preserve">Data Source</w:t>
            </w:r>
          </w:p>
          <w:p>
            <w:hyperlink w:history="true" r:id="R7d4d7f3c110d48f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3189323266e4cf6">
              <w:r>
                <w:rPr>
                  <w:rStyle w:val="Hyperlink"/>
                </w:rPr>
                <w:t xml:space="preserve">Person—date of birth, DDMMYYYY</w:t>
              </w:r>
            </w:hyperlink>
          </w:p>
          <w:p>
            <w:r>
              <w:rPr>
                <w:rStyle w:val="row-content"/>
                <w:b/>
              </w:rPr>
              <w:t xml:space="preserve">Data Source</w:t>
            </w:r>
          </w:p>
          <w:p>
            <w:hyperlink w:history="true" r:id="R52540ade33454204">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hyperlink w:history="true" r:id="R7c11a0e329fe40e2">
              <w:r>
                <w:rPr>
                  <w:rStyle w:val="Hyperlink"/>
                </w:rPr>
                <w:t xml:space="preserve">Person—date of birth, DDMMYYYY</w:t>
              </w:r>
            </w:hyperlink>
          </w:p>
          <w:p>
            <w:r>
              <w:rPr>
                <w:rStyle w:val="row-content"/>
                <w:b/>
              </w:rPr>
              <w:t xml:space="preserve">Data Source</w:t>
            </w:r>
          </w:p>
          <w:p>
            <w:hyperlink w:history="true" r:id="Ref24ae124409471a">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hyperlink w:history="true" r:id="R9443799da8e54ace">
              <w:r>
                <w:rPr>
                  <w:rStyle w:val="Hyperlink"/>
                </w:rPr>
                <w:t xml:space="preserve">Person—date of birth, DDMMYYYY</w:t>
              </w:r>
            </w:hyperlink>
          </w:p>
          <w:p>
            <w:r>
              <w:rPr>
                <w:rStyle w:val="row-content"/>
                <w:b/>
              </w:rPr>
              <w:t xml:space="preserve">Data Source</w:t>
            </w:r>
          </w:p>
          <w:p>
            <w:hyperlink w:history="true" r:id="R1712e74f08d5465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a4b1b360284f88">
              <w:r>
                <w:rPr>
                  <w:rStyle w:val="Hyperlink"/>
                </w:rPr>
                <w:t xml:space="preserve">Person—Indigenous status, code N</w:t>
              </w:r>
            </w:hyperlink>
          </w:p>
          <w:p>
            <w:r>
              <w:rPr>
                <w:rStyle w:val="row-content"/>
                <w:b/>
              </w:rPr>
              <w:t xml:space="preserve">Data Source</w:t>
            </w:r>
          </w:p>
          <w:p>
            <w:hyperlink w:history="true" r:id="Raa2fefad45984ec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4928b389ff246b4">
              <w:r>
                <w:rPr>
                  <w:rStyle w:val="Hyperlink"/>
                </w:rPr>
                <w:t xml:space="preserve">Person—Indigenous status, code N</w:t>
              </w:r>
            </w:hyperlink>
          </w:p>
          <w:p>
            <w:r>
              <w:rPr>
                <w:rStyle w:val="row-content"/>
                <w:b/>
              </w:rPr>
              <w:t xml:space="preserve">Data Source</w:t>
            </w:r>
          </w:p>
          <w:p>
            <w:hyperlink w:history="true" r:id="Rcc6ff0c582c6497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744a64d8b464572">
              <w:r>
                <w:rPr>
                  <w:rStyle w:val="Hyperlink"/>
                </w:rPr>
                <w:t xml:space="preserve">Person—area of usual residence, geographical location code (ASGC 2006) NNNNN</w:t>
              </w:r>
            </w:hyperlink>
          </w:p>
          <w:p>
            <w:r>
              <w:rPr>
                <w:rStyle w:val="row-content"/>
                <w:b/>
              </w:rPr>
              <w:t xml:space="preserve">Data Source</w:t>
            </w:r>
          </w:p>
          <w:p>
            <w:hyperlink w:history="true" r:id="R1207e3e36aa5481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d2ebde3edf64e05">
              <w:r>
                <w:rPr>
                  <w:rStyle w:val="Hyperlink"/>
                </w:rPr>
                <w:t xml:space="preserve">Person—area of usual residence, geographical location code (ASGC 2006) NNNNN</w:t>
              </w:r>
            </w:hyperlink>
          </w:p>
          <w:p>
            <w:r>
              <w:rPr>
                <w:rStyle w:val="row-content"/>
                <w:b/>
              </w:rPr>
              <w:t xml:space="preserve">Data Source</w:t>
            </w:r>
          </w:p>
          <w:p>
            <w:hyperlink w:history="true" r:id="Rc6bf9fbea6da4e0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36a3d5b11eb4083">
              <w:r>
                <w:rPr>
                  <w:rStyle w:val="Hyperlink"/>
                </w:rPr>
                <w:t xml:space="preserve">Person—area of usual residence, statistical area level 2 (SA2) code (ASGS 2011) N(9)</w:t>
              </w:r>
            </w:hyperlink>
          </w:p>
          <w:p>
            <w:r>
              <w:rPr>
                <w:rStyle w:val="row-content"/>
                <w:b/>
              </w:rPr>
              <w:t xml:space="preserve">Data Source</w:t>
            </w:r>
          </w:p>
          <w:p>
            <w:hyperlink w:history="true" r:id="R575a0ab9e7b84b46">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hyperlink w:history="true" r:id="Raacfe63aecba4054">
              <w:r>
                <w:rPr>
                  <w:rStyle w:val="Hyperlink"/>
                </w:rPr>
                <w:t xml:space="preserve">Person—area of usual residence, statistical area level 2 (SA2) code (ASGS 2011) N(9)</w:t>
              </w:r>
            </w:hyperlink>
          </w:p>
          <w:p>
            <w:r>
              <w:rPr>
                <w:rStyle w:val="row-content"/>
                <w:b/>
              </w:rPr>
              <w:t xml:space="preserve">Data Source</w:t>
            </w:r>
          </w:p>
          <w:p>
            <w:hyperlink w:history="true" r:id="Ra8cd663b0cfe4ec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2007-08 have been resupplied due to error in previous supply of non-Indigenous data, and to provide an additional disaggregation by remoteness for time series comparison.</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National Aboriginal and Torres Strait Islander Social Survey (NATSISS)</w:t>
            </w:r>
          </w:p>
          <w:p>
            <w:pPr>
              <w:pStyle w:val="ListParagraph"/>
              <w:numPr>
                <w:ilvl w:val="0"/>
                <w:numId w:val="2"/>
              </w:numPr>
            </w:pPr>
            <w:r>
              <w:rPr>
                <w:rStyle w:val="row-content-rich-text"/>
              </w:rPr>
              <w:t xml:space="preserve">Australian Health Survey (AHS, 2011-12) which is the overarching survey comprising:</w:t>
            </w:r>
            <w:r>
              <w:br/>
            </w:r>
            <w:r>
              <w:rPr>
                <w:rStyle w:val="row-content-rich-text"/>
              </w:rPr>
              <w:t xml:space="preserve">        • National Health Survey (NHS)</w:t>
            </w:r>
            <w:r>
              <w:br/>
            </w:r>
            <w:r>
              <w:rPr>
                <w:rStyle w:val="row-content-rich-text"/>
              </w:rPr>
              <w:t xml:space="preserve">        • National Nutrition and Physical activity Survey (NNPAS) and</w:t>
            </w:r>
            <w:r>
              <w:br/>
            </w:r>
            <w:r>
              <w:rPr>
                <w:rStyle w:val="row-content-rich-text"/>
              </w:rPr>
              <w:t xml:space="preserve">        • National Health Measures Survey (NHMS) </w:t>
            </w:r>
          </w:p>
          <w:p>
            <w:pPr>
              <w:pStyle w:val="ListParagraph"/>
              <w:numPr>
                <w:ilvl w:val="0"/>
                <w:numId w:val="2"/>
              </w:numPr>
            </w:pPr>
            <w:r>
              <w:rPr>
                <w:rStyle w:val="row-content-rich-text"/>
              </w:rPr>
              <w:t xml:space="preserve">Australian Aboriginal and Torres Strait Islander Health survey (AATSIHS, 2012-13), which is the overarching survey for the Indigenous population, comprising</w:t>
            </w:r>
            <w:r>
              <w:br/>
            </w:r>
            <w:r>
              <w:rPr>
                <w:rStyle w:val="row-content-rich-text"/>
              </w:rPr>
              <w:t xml:space="preserve">        • National Aboriginal and Torres Strait Islander Health Survey (NATSIHS),</w:t>
            </w:r>
            <w:r>
              <w:br/>
            </w:r>
            <w:r>
              <w:rPr>
                <w:rStyle w:val="row-content-rich-text"/>
              </w:rPr>
              <w:t xml:space="preserve">        • National Aboriginal and Torres Strait Islander Nutrition and Physical Activity Survey (NATSINPAS) and</w:t>
            </w:r>
            <w:r>
              <w:br/>
            </w:r>
            <w:r>
              <w:rPr>
                <w:rStyle w:val="row-content-rich-text"/>
              </w:rPr>
              <w:t xml:space="preserve">        • National Aboriginal and Torres Strait Islander Health Measures Survey (NATSIHMS).</w:t>
            </w:r>
          </w:p>
          <w:p>
            <w:pPr>
              <w:spacing w:after="160"/>
            </w:pPr>
            <w:r>
              <w:rPr>
                <w:rStyle w:val="row-content-rich-text"/>
              </w:rPr>
              <w:t xml:space="preserve">While the AHS is a national survey and sampled the total population, including the Indigenous population, the sample size for the Indigenous popualtion was too small to allow for reliable estimates for the Indigenous population. Thus, for Indigenous-non-Indigenous comparisons, data for the non-Indigenous population are obtained from the AHS (2011-12) while data for the Indigenous population are obtained from the AATSIHS (2012-13). The non-Indigenous data are obtained by subtracting information pertaining to the Indigenous population from the AHS.</w:t>
            </w:r>
          </w:p>
          <w:p>
            <w:pPr>
              <w:spacing w:after="160"/>
            </w:pPr>
            <w:r>
              <w:rPr>
                <w:rStyle w:val="row-content-rich-text"/>
              </w:rPr>
              <w:t xml:space="preserve">The baseline report presented data from the 2008 NATSISS (Indigenous) and 2007-08 NHS (non-Indigenous). The next available data sources will be the NATSIHS component of the 2012-13 AATSIHS and the core component of the 2011-12 AHS.</w:t>
            </w:r>
          </w:p>
          <w:p>
            <w:pPr/>
            <w:r>
              <w:rPr>
                <w:rStyle w:val="row-content-rich-text"/>
              </w:rPr>
              <w:t xml:space="preserve">At this stage, data are available for persons aged 15 years and over only (broader upper age range is available from the AHS). Data from the AATSIHS are available for remote and very remote areas. The AHS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72ce0d99d0462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a711aafa0e4bc2">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de37038a42f4c6c">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22a1a2142384e04">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2fc41cb8d4a40a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a26f6d5f0b4d3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da0ae62056492d">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db295149b59f440f">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29d0c14f38d9401e">
              <w:r>
                <w:rPr>
                  <w:rStyle w:val="Hyperlink"/>
                </w:rPr>
                <w:t xml:space="preserve">National Indigenous Reform Agreement: PI 03-Rates of current daily smokers, 2015</w:t>
              </w:r>
            </w:hyperlink>
          </w:p>
          <w:p>
            <w:pPr>
              <w:spacing w:before="0" w:after="0"/>
            </w:pPr>
            <w:r>
              <w:rPr>
                <w:rStyle w:val="row-content"/>
                <w:color w:val="244061"/>
              </w:rPr>
              <w:t xml:space="preserve">       </w:t>
            </w:r>
            <w:hyperlink w:history="true" r:id="R684ae58f83164f22">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d09c6d92a17a4a42">
              <w:r>
                <w:rPr>
                  <w:rStyle w:val="Hyperlink"/>
                </w:rPr>
                <w:t xml:space="preserve">National Healthcare Agreement: PB e-Better health: by 2018, reduce the national smoking rate to 10 per cent of the population and halve the Indigenous smoking rate over the 2009 baseline, 2013</w:t>
              </w:r>
            </w:hyperlink>
          </w:p>
          <w:p>
            <w:pPr>
              <w:spacing w:before="0" w:after="0"/>
            </w:pPr>
            <w:r>
              <w:rPr>
                <w:rStyle w:val="row-content"/>
                <w:color w:val="244061"/>
              </w:rPr>
              <w:t xml:space="preserve">       </w:t>
            </w:r>
            <w:hyperlink w:history="true" r:id="R3dfd43302e584bc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8ac180fb80b4196">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c1e2068fa3cd4e10">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d2975c24c030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8066e4ec3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75c24c0304b28" /><Relationship Type="http://schemas.openxmlformats.org/officeDocument/2006/relationships/header" Target="/word/header1.xml" Id="R66b3924f33ab4ecd" /><Relationship Type="http://schemas.openxmlformats.org/officeDocument/2006/relationships/settings" Target="/word/settings.xml" Id="R10e286c1b1c84f05" /><Relationship Type="http://schemas.openxmlformats.org/officeDocument/2006/relationships/styles" Target="/word/styles.xml" Id="Re7c9250d309e471c" /><Relationship Type="http://schemas.openxmlformats.org/officeDocument/2006/relationships/hyperlink" Target="https://meteor.aihw.gov.au/RegistrationAuthority/6" TargetMode="External" Id="R947ba05340724e4a" /><Relationship Type="http://schemas.openxmlformats.org/officeDocument/2006/relationships/hyperlink" Target="https://meteor.aihw.gov.au/content/525754" TargetMode="External" Id="R103310c327ee4b4e" /><Relationship Type="http://schemas.openxmlformats.org/officeDocument/2006/relationships/hyperlink" Target="https://meteor.aihw.gov.au/RegistrationAuthority/6" TargetMode="External" Id="Rbe6431767a8141e8" /><Relationship Type="http://schemas.openxmlformats.org/officeDocument/2006/relationships/hyperlink" Target="https://meteor.aihw.gov.au/content/396152" TargetMode="External" Id="R899938fe2e8543a0" /><Relationship Type="http://schemas.openxmlformats.org/officeDocument/2006/relationships/hyperlink" Target="https://meteor.aihw.gov.au/RegistrationAuthority/6" TargetMode="External" Id="R9fdb5a606b3f4036" /><Relationship Type="http://schemas.openxmlformats.org/officeDocument/2006/relationships/hyperlink" Target="https://meteor.aihw.gov.au/content/567154" TargetMode="External" Id="R6ae91276333f47ab" /><Relationship Type="http://schemas.openxmlformats.org/officeDocument/2006/relationships/hyperlink" Target="https://meteor.aihw.gov.au/RegistrationAuthority/6" TargetMode="External" Id="Rab9549bddc7a4c1c" /><Relationship Type="http://schemas.openxmlformats.org/officeDocument/2006/relationships/hyperlink" Target="https://meteor.aihw.gov.au/content/270311" TargetMode="External" Id="R754cc21de8a54a90" /><Relationship Type="http://schemas.openxmlformats.org/officeDocument/2006/relationships/hyperlink" Target="https://meteor.aihw.gov.au/content/393863" TargetMode="External" Id="R9e793451ed7e4380" /><Relationship Type="http://schemas.openxmlformats.org/officeDocument/2006/relationships/hyperlink" Target="https://meteor.aihw.gov.au/content/270311" TargetMode="External" Id="R219d705f5aae483a" /><Relationship Type="http://schemas.openxmlformats.org/officeDocument/2006/relationships/hyperlink" Target="https://meteor.aihw.gov.au/content/394103" TargetMode="External" Id="R175f1dd6a7aa4ec7" /><Relationship Type="http://schemas.openxmlformats.org/officeDocument/2006/relationships/hyperlink" Target="https://meteor.aihw.gov.au/content/270311" TargetMode="External" Id="Ref27c87f4ace42b3" /><Relationship Type="http://schemas.openxmlformats.org/officeDocument/2006/relationships/hyperlink" Target="https://meteor.aihw.gov.au/content/481875" TargetMode="External" Id="R40dbed0bb39247d5" /><Relationship Type="http://schemas.openxmlformats.org/officeDocument/2006/relationships/hyperlink" Target="https://meteor.aihw.gov.au/content/270311" TargetMode="External" Id="R646d802fed6b4e34" /><Relationship Type="http://schemas.openxmlformats.org/officeDocument/2006/relationships/hyperlink" Target="https://meteor.aihw.gov.au/content/529760" TargetMode="External" Id="Re53ae8e5473e4d73" /><Relationship Type="http://schemas.openxmlformats.org/officeDocument/2006/relationships/hyperlink" Target="https://meteor.aihw.gov.au/content/287007" TargetMode="External" Id="R2e129d8f84c644b8" /><Relationship Type="http://schemas.openxmlformats.org/officeDocument/2006/relationships/hyperlink" Target="https://meteor.aihw.gov.au/content/393863" TargetMode="External" Id="Rda676d6132c94c85" /><Relationship Type="http://schemas.openxmlformats.org/officeDocument/2006/relationships/hyperlink" Target="https://meteor.aihw.gov.au/content/287007" TargetMode="External" Id="Rabcb3cbc5c134b58" /><Relationship Type="http://schemas.openxmlformats.org/officeDocument/2006/relationships/hyperlink" Target="https://meteor.aihw.gov.au/content/394103" TargetMode="External" Id="R359b3025c9eb41a5" /><Relationship Type="http://schemas.openxmlformats.org/officeDocument/2006/relationships/hyperlink" Target="https://meteor.aihw.gov.au/content/287007" TargetMode="External" Id="R44658e40b26c468e" /><Relationship Type="http://schemas.openxmlformats.org/officeDocument/2006/relationships/hyperlink" Target="https://meteor.aihw.gov.au/content/481875" TargetMode="External" Id="R893e46268eac45b1" /><Relationship Type="http://schemas.openxmlformats.org/officeDocument/2006/relationships/hyperlink" Target="https://meteor.aihw.gov.au/content/287007" TargetMode="External" Id="R79b0c0a035e74a43" /><Relationship Type="http://schemas.openxmlformats.org/officeDocument/2006/relationships/hyperlink" Target="https://meteor.aihw.gov.au/content/529760" TargetMode="External" Id="Rb4c00cf9f0d5428b" /><Relationship Type="http://schemas.openxmlformats.org/officeDocument/2006/relationships/hyperlink" Target="https://meteor.aihw.gov.au/content/287007" TargetMode="External" Id="R523b056eecd74436" /><Relationship Type="http://schemas.openxmlformats.org/officeDocument/2006/relationships/hyperlink" Target="https://meteor.aihw.gov.au/content/393863" TargetMode="External" Id="R7d4d7f3c110d48f1" /><Relationship Type="http://schemas.openxmlformats.org/officeDocument/2006/relationships/hyperlink" Target="https://meteor.aihw.gov.au/content/287007" TargetMode="External" Id="Rb3189323266e4cf6" /><Relationship Type="http://schemas.openxmlformats.org/officeDocument/2006/relationships/hyperlink" Target="https://meteor.aihw.gov.au/content/394103" TargetMode="External" Id="R52540ade33454204" /><Relationship Type="http://schemas.openxmlformats.org/officeDocument/2006/relationships/hyperlink" Target="https://meteor.aihw.gov.au/content/287007" TargetMode="External" Id="R7c11a0e329fe40e2" /><Relationship Type="http://schemas.openxmlformats.org/officeDocument/2006/relationships/hyperlink" Target="https://meteor.aihw.gov.au/content/481875" TargetMode="External" Id="Ref24ae124409471a" /><Relationship Type="http://schemas.openxmlformats.org/officeDocument/2006/relationships/hyperlink" Target="https://meteor.aihw.gov.au/content/287007" TargetMode="External" Id="R9443799da8e54ace" /><Relationship Type="http://schemas.openxmlformats.org/officeDocument/2006/relationships/hyperlink" Target="https://meteor.aihw.gov.au/content/529760" TargetMode="External" Id="R1712e74f08d54655" /><Relationship Type="http://schemas.openxmlformats.org/officeDocument/2006/relationships/hyperlink" Target="https://meteor.aihw.gov.au/content/291036" TargetMode="External" Id="R14a4b1b360284f88" /><Relationship Type="http://schemas.openxmlformats.org/officeDocument/2006/relationships/hyperlink" Target="https://meteor.aihw.gov.au/content/394103" TargetMode="External" Id="Raa2fefad45984ec5" /><Relationship Type="http://schemas.openxmlformats.org/officeDocument/2006/relationships/hyperlink" Target="https://meteor.aihw.gov.au/content/291036" TargetMode="External" Id="Rd4928b389ff246b4" /><Relationship Type="http://schemas.openxmlformats.org/officeDocument/2006/relationships/hyperlink" Target="https://meteor.aihw.gov.au/content/481875" TargetMode="External" Id="Rcc6ff0c582c6497d" /><Relationship Type="http://schemas.openxmlformats.org/officeDocument/2006/relationships/hyperlink" Target="https://meteor.aihw.gov.au/content/341800" TargetMode="External" Id="R1744a64d8b464572" /><Relationship Type="http://schemas.openxmlformats.org/officeDocument/2006/relationships/hyperlink" Target="https://meteor.aihw.gov.au/content/393863" TargetMode="External" Id="R1207e3e36aa54811" /><Relationship Type="http://schemas.openxmlformats.org/officeDocument/2006/relationships/hyperlink" Target="https://meteor.aihw.gov.au/content/341800" TargetMode="External" Id="Rad2ebde3edf64e05" /><Relationship Type="http://schemas.openxmlformats.org/officeDocument/2006/relationships/hyperlink" Target="https://meteor.aihw.gov.au/content/394103" TargetMode="External" Id="Rc6bf9fbea6da4e0f" /><Relationship Type="http://schemas.openxmlformats.org/officeDocument/2006/relationships/hyperlink" Target="https://meteor.aihw.gov.au/content/469909" TargetMode="External" Id="Rb36a3d5b11eb4083" /><Relationship Type="http://schemas.openxmlformats.org/officeDocument/2006/relationships/hyperlink" Target="https://meteor.aihw.gov.au/content/481875" TargetMode="External" Id="R575a0ab9e7b84b46" /><Relationship Type="http://schemas.openxmlformats.org/officeDocument/2006/relationships/hyperlink" Target="https://meteor.aihw.gov.au/content/469909" TargetMode="External" Id="Raacfe63aecba4054" /><Relationship Type="http://schemas.openxmlformats.org/officeDocument/2006/relationships/hyperlink" Target="https://meteor.aihw.gov.au/content/529760" TargetMode="External" Id="Ra8cd663b0cfe4ec1" /><Relationship Type="http://schemas.openxmlformats.org/officeDocument/2006/relationships/numbering" Target="/word/numbering.xml" Id="R7444cdd3d3974ab8" /><Relationship Type="http://schemas.openxmlformats.org/officeDocument/2006/relationships/hyperlink" Target="https://meteor.aihw.gov.au/content/410676" TargetMode="External" Id="Rc372ce0d99d0462c" /><Relationship Type="http://schemas.openxmlformats.org/officeDocument/2006/relationships/hyperlink" Target="https://meteor.aihw.gov.au/content/393863" TargetMode="External" Id="R3ea711aafa0e4bc2" /><Relationship Type="http://schemas.openxmlformats.org/officeDocument/2006/relationships/hyperlink" Target="https://meteor.aihw.gov.au/content/394103" TargetMode="External" Id="R4de37038a42f4c6c" /><Relationship Type="http://schemas.openxmlformats.org/officeDocument/2006/relationships/hyperlink" Target="https://meteor.aihw.gov.au/content/481875" TargetMode="External" Id="R522a1a2142384e04" /><Relationship Type="http://schemas.openxmlformats.org/officeDocument/2006/relationships/hyperlink" Target="https://meteor.aihw.gov.au/content/529760" TargetMode="External" Id="R22fc41cb8d4a40ac" /><Relationship Type="http://schemas.openxmlformats.org/officeDocument/2006/relationships/hyperlink" Target="https://meteor.aihw.gov.au/content/410271" TargetMode="External" Id="Rdaa26f6d5f0b4d3a" /><Relationship Type="http://schemas.openxmlformats.org/officeDocument/2006/relationships/hyperlink" Target="https://meteor.aihw.gov.au/content/482972" TargetMode="External" Id="R75da0ae62056492d" /><Relationship Type="http://schemas.openxmlformats.org/officeDocument/2006/relationships/hyperlink" Target="https://meteor.aihw.gov.au/RegistrationAuthority/6" TargetMode="External" Id="Rdb295149b59f440f" /><Relationship Type="http://schemas.openxmlformats.org/officeDocument/2006/relationships/hyperlink" Target="https://meteor.aihw.gov.au/content/579068" TargetMode="External" Id="R29d0c14f38d9401e" /><Relationship Type="http://schemas.openxmlformats.org/officeDocument/2006/relationships/hyperlink" Target="https://meteor.aihw.gov.au/RegistrationAuthority/6" TargetMode="External" Id="R684ae58f83164f22" /><Relationship Type="http://schemas.openxmlformats.org/officeDocument/2006/relationships/hyperlink" Target="https://meteor.aihw.gov.au/content/498345" TargetMode="External" Id="Rd09c6d92a17a4a42" /><Relationship Type="http://schemas.openxmlformats.org/officeDocument/2006/relationships/hyperlink" Target="https://meteor.aihw.gov.au/RegistrationAuthority/12" TargetMode="External" Id="R3dfd43302e584bc4" /><Relationship Type="http://schemas.openxmlformats.org/officeDocument/2006/relationships/hyperlink" Target="https://meteor.aihw.gov.au/content/498203" TargetMode="External" Id="R68ac180fb80b4196" /><Relationship Type="http://schemas.openxmlformats.org/officeDocument/2006/relationships/hyperlink" Target="https://meteor.aihw.gov.au/RegistrationAuthority/12" TargetMode="External" Id="Rc1e2068fa3cd4e10" /></Relationships>
</file>

<file path=word/_rels/header1.xml.rels>&#65279;<?xml version="1.0" encoding="utf-8"?><Relationships xmlns="http://schemas.openxmlformats.org/package/2006/relationships"><Relationship Type="http://schemas.openxmlformats.org/officeDocument/2006/relationships/image" Target="/media/image.png" Id="R2ce8066e4ec34754" /></Relationships>
</file>