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4ecd5fef8413e" /></Relationships>
</file>

<file path=word/document.xml><?xml version="1.0" encoding="utf-8"?>
<w:document xmlns:r="http://schemas.openxmlformats.org/officeDocument/2006/relationships" xmlns:w="http://schemas.openxmlformats.org/wordprocessingml/2006/main">
  <w:body>
    <w:p>
      <w:pPr>
        <w:pStyle w:val="Title"/>
      </w:pPr>
      <w:r>
        <w:t>Biosecurity Reporting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Reporting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which relate specifically to the official report, or reporting of information, relating to a biosecurity incident or biosecurity surveillance program</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e714036be209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660654d7b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4036be20943dd" /><Relationship Type="http://schemas.openxmlformats.org/officeDocument/2006/relationships/header" Target="/word/header1.xml" Id="Rad6532b905264581" /><Relationship Type="http://schemas.openxmlformats.org/officeDocument/2006/relationships/settings" Target="/word/settings.xml" Id="Rf38ece8d1b2d45b2" /><Relationship Type="http://schemas.openxmlformats.org/officeDocument/2006/relationships/styles" Target="/word/styles.xml" Id="Rde0bacbe7cf04016" /></Relationships>
</file>

<file path=word/_rels/header1.xml.rels>&#65279;<?xml version="1.0" encoding="utf-8"?><Relationships xmlns="http://schemas.openxmlformats.org/package/2006/relationships"><Relationship Type="http://schemas.openxmlformats.org/officeDocument/2006/relationships/image" Target="/media/image.png" Id="R620660654d7b45df" /></Relationships>
</file>