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ca8ce00724dfb"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subtype,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endorsement subtype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endorsement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a00978ecf4da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applied to an individual service provider's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89d9628ec14bf4">
              <w:r>
                <w:rPr>
                  <w:rStyle w:val="Hyperlink"/>
                </w:rPr>
                <w:t xml:space="preserve">Individual service provider—registration endorsement subtype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26e01cec0a4c1c">
              <w:r>
                <w:rPr>
                  <w:rStyle w:val="Hyperlink"/>
                </w:rPr>
                <w:t xml:space="preserve">Registration endorsement subtype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Clinical 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Clinical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Counselling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Educational and development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Forensic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Health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Organisational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Sport and exercise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Rural and isolated practice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dependent upon the type of professional group the individual belongs and the endorsement type indicated. For example, an optometrist working in a country region may be endorsed to issue a broader range of drugs when working in that country location, but not when practicing in the city.</w:t>
            </w:r>
          </w:p>
          <w:p>
            <w:pPr>
              <w:spacing w:after="160"/>
            </w:pPr>
            <w:r>
              <w:rPr>
                <w:rStyle w:val="row-content-rich-text"/>
              </w:rPr>
              <w:t xml:space="preserve">CODE 01 to CODE 09</w:t>
            </w:r>
          </w:p>
          <w:p>
            <w:pPr>
              <w:spacing w:after="160"/>
            </w:pPr>
            <w:r>
              <w:rPr>
                <w:rStyle w:val="row-content-rich-text"/>
              </w:rPr>
              <w:t xml:space="preserve">These codes apply to Psychologists (2723).</w:t>
            </w:r>
          </w:p>
          <w:p>
            <w:pPr>
              <w:spacing w:after="160"/>
            </w:pPr>
            <w:r>
              <w:rPr>
                <w:rStyle w:val="row-content-rich-text"/>
              </w:rPr>
              <w:t xml:space="preserve">CODE 10   Conscious sedation</w:t>
            </w:r>
          </w:p>
          <w:p>
            <w:pPr>
              <w:spacing w:after="160"/>
            </w:pPr>
            <w:r>
              <w:rPr>
                <w:rStyle w:val="row-content-rich-text"/>
              </w:rPr>
              <w:t xml:space="preserve">Dental practitioners (2523) may be endorsed for conscious sedation.</w:t>
            </w:r>
          </w:p>
          <w:p>
            <w:pPr>
              <w:spacing w:after="160"/>
            </w:pPr>
            <w:r>
              <w:rPr>
                <w:rStyle w:val="row-content-rich-text"/>
              </w:rPr>
              <w:t xml:space="preserve">CODE 11   Rural and isolated practice</w:t>
            </w:r>
          </w:p>
          <w:p>
            <w:pPr/>
            <w:r>
              <w:rPr>
                <w:rStyle w:val="row-content-rich-text"/>
              </w:rPr>
              <w:t xml:space="preserve">Registered nurses (2544) are permitted to supply scheduled medicines (rural and isolated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is used to support searching for practitioners who can deliver services in a specific situation.</w:t>
            </w:r>
          </w:p>
          <w:p>
            <w:pPr/>
            <w:r>
              <w:rPr>
                <w:rStyle w:val="row-content-rich-text"/>
              </w:rPr>
              <w:t xml:space="preserve">The requirement is based upon geography, organisation or equipment available which shall be met to permit the endorsement type to be actioned.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5be4ad0cf846fd">
              <w:r>
                <w:rPr>
                  <w:rStyle w:val="Hyperlink"/>
                </w:rPr>
                <w:t xml:space="preserve">Individual service provider—registration endorsement type, code AA[AA]</w:t>
              </w:r>
            </w:hyperlink>
          </w:p>
          <w:p>
            <w:pPr>
              <w:spacing w:before="0" w:after="0"/>
            </w:pPr>
            <w:r>
              <w:rPr>
                <w:rStyle w:val="row-content"/>
                <w:color w:val="244061"/>
              </w:rPr>
              <w:t xml:space="preserve">       </w:t>
            </w:r>
            <w:hyperlink w:history="true" r:id="R65acc6d47e8348a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24f1291ca2446d">
              <w:r>
                <w:rPr>
                  <w:rStyle w:val="Hyperlink"/>
                </w:rPr>
                <w:t xml:space="preserve">Provider extensions or restrictions to practice cluster</w:t>
              </w:r>
            </w:hyperlink>
          </w:p>
          <w:p>
            <w:pPr>
              <w:spacing w:before="0" w:after="0"/>
            </w:pPr>
            <w:r>
              <w:rPr>
                <w:rStyle w:val="row-content"/>
                <w:color w:val="244061"/>
              </w:rPr>
              <w:t xml:space="preserve">       </w:t>
            </w:r>
            <w:hyperlink w:history="true" r:id="Rcb7aacb5db404c4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1c3922c8180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7a58e69d0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c3922c818047b1" /><Relationship Type="http://schemas.openxmlformats.org/officeDocument/2006/relationships/header" Target="/word/header1.xml" Id="Rfe965991ce6e4f2f" /><Relationship Type="http://schemas.openxmlformats.org/officeDocument/2006/relationships/settings" Target="/word/settings.xml" Id="Re967263b89cb4c07" /><Relationship Type="http://schemas.openxmlformats.org/officeDocument/2006/relationships/styles" Target="/word/styles.xml" Id="R9e3a9b14b771406a" /><Relationship Type="http://schemas.openxmlformats.org/officeDocument/2006/relationships/hyperlink" Target="https://meteor.aihw.gov.au/RegistrationAuthority/12" TargetMode="External" Id="Ree4a00978ecf4daf" /><Relationship Type="http://schemas.openxmlformats.org/officeDocument/2006/relationships/hyperlink" Target="https://meteor.aihw.gov.au/content/525099" TargetMode="External" Id="R7789d9628ec14bf4" /><Relationship Type="http://schemas.openxmlformats.org/officeDocument/2006/relationships/hyperlink" Target="https://meteor.aihw.gov.au/content/617399" TargetMode="External" Id="Rac26e01cec0a4c1c" /><Relationship Type="http://schemas.openxmlformats.org/officeDocument/2006/relationships/hyperlink" Target="https://meteor.aihw.gov.au/content/617382" TargetMode="External" Id="R865be4ad0cf846fd" /><Relationship Type="http://schemas.openxmlformats.org/officeDocument/2006/relationships/hyperlink" Target="https://meteor.aihw.gov.au/RegistrationAuthority/12" TargetMode="External" Id="R65acc6d47e8348a3" /><Relationship Type="http://schemas.openxmlformats.org/officeDocument/2006/relationships/hyperlink" Target="https://meteor.aihw.gov.au/content/525018" TargetMode="External" Id="Rc124f1291ca2446d" /><Relationship Type="http://schemas.openxmlformats.org/officeDocument/2006/relationships/hyperlink" Target="https://meteor.aihw.gov.au/RegistrationAuthority/12" TargetMode="External" Id="Rcb7aacb5db404c44" /></Relationships>
</file>

<file path=word/_rels/header1.xml.rels>&#65279;<?xml version="1.0" encoding="utf-8"?><Relationships xmlns="http://schemas.openxmlformats.org/package/2006/relationships"><Relationship Type="http://schemas.openxmlformats.org/officeDocument/2006/relationships/image" Target="/media/image.png" Id="Ra1f7a58e69d04c07" /></Relationships>
</file>