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b7ee5e80ea4e5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urgency category 1 elective surgery patients seen within the clinically recommended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urgency category 1 elective surgery patients seen within the clinically recommended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Urgency category 1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9689af835441a">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4fa20e8efe43ed">
              <w:r>
                <w:rPr>
                  <w:rStyle w:val="Hyperlink"/>
                </w:rPr>
                <w:t xml:space="preserve">Service Agreement - Department of Health and Human Services Tasmania: 2013</w:t>
              </w:r>
            </w:hyperlink>
          </w:p>
          <w:p>
            <w:pPr>
              <w:pStyle w:val="registration-status"/>
              <w:spacing w:before="0" w:after="0"/>
            </w:pPr>
            <w:hyperlink w:history="true" r:id="Re81a5033d0904d5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b924175e1449c2">
              <w:r>
                <w:rPr>
                  <w:rStyle w:val="Hyperlink"/>
                </w:rPr>
                <w:t xml:space="preserve">Elective surgery access</w:t>
              </w:r>
            </w:hyperlink>
          </w:p>
          <w:p>
            <w:pPr>
              <w:pStyle w:val="registration-status"/>
              <w:spacing w:before="0" w:after="0"/>
            </w:pPr>
            <w:hyperlink w:history="true" r:id="R8f86d818da254b1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The indicator is calculated for urgency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the benchmark for urgency category 1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650" w:type="pct"/>
                  <w:vAlign w:val="top"/>
                </w:tcPr>
                <w:p>
                  <w:pPr/>
                  <w:r>
                    <w:rPr>
                      <w:rStyle w:val="row-content-rich-text"/>
                      <w:b/>
                    </w:rPr>
                    <w:t xml:space="preserve">Clinical urgency category</w:t>
                  </w:r>
                </w:p>
              </w:tc>
              <w:tc>
                <w:tcPr>
                  <w:tcW w:w="3300" w:type="pct"/>
                  <w:vAlign w:val="top"/>
                </w:tcPr>
                <w:p>
                  <w:r>
                    <w:rPr>
                      <w:b/>
                    </w:rPr>
                    <w:t xml:space="preserve">National standards (desirable treatment times)</w:t>
                  </w:r>
                </w:p>
              </w:tc>
            </w:tr>
            <w:tr>
              <w:trPr/>
              <w:tc>
                <w:tcPr>
                  <w:tcW w:w="1650" w:type="pct"/>
                  <w:vAlign w:val="top"/>
                </w:tcPr>
                <w:p>
                  <w:r>
                    <w:t xml:space="preserve">Category 1 - Urgent</w:t>
                  </w:r>
                </w:p>
              </w:tc>
              <w:tc>
                <w:tcPr>
                  <w:tcW w:w="3300" w:type="pct"/>
                  <w:vAlign w:val="top"/>
                </w:tcPr>
                <w:p>
                  <w:r>
                    <w:t xml:space="preserve">Admission within 30 days (i.e. &lt;= 30 days)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ee9cb78e354846">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c74d46bdb3eb49c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0be1e2928b74187">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39824b59f25945d1">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256ac8370704ef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3a8e7f84d6cb434f">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b04d296c8a70415b">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0cdc2b3746c94196">
              <w:r>
                <w:rPr>
                  <w:rStyle w:val="Hyperlink"/>
                </w:rPr>
                <w:t xml:space="preserve">Elective care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 </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83a3da568a443f">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ccc8061a442144c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9f4ca1c05fc4a33">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14df8c296ed348d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627303e4a4914e42">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6fad11cc02a940c6">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f9c46a043e4c6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ef0428e1fd54d91">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 Health Reform Agreement</w:t>
            </w:r>
          </w:p>
          <w:p>
            <w:pPr>
              <w:pStyle w:val="ListParagraph"/>
              <w:numPr>
                <w:ilvl w:val="0"/>
                <w:numId w:val="2"/>
              </w:numPr>
            </w:pPr>
            <w:r>
              <w:rPr>
                <w:rStyle w:val="row-content-rich-text"/>
              </w:rPr>
              <w:t xml:space="preserve">2013-14 Service Agreement</w:t>
            </w:r>
          </w:p>
          <w:p>
            <w:pPr>
              <w:pStyle w:val="ListParagraph"/>
              <w:numPr>
                <w:ilvl w:val="0"/>
                <w:numId w:val="2"/>
              </w:numPr>
            </w:pPr>
            <w:r>
              <w:rPr>
                <w:rStyle w:val="row-content-rich-text"/>
              </w:rPr>
              <w:t xml:space="preserve">Your Health and Human Services: Progress Chart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6e890a64a54be4">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7013d32196d14f09">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30e2a4838fd0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e1a06b8e1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2a4838fd04e8e" /><Relationship Type="http://schemas.openxmlformats.org/officeDocument/2006/relationships/header" Target="/word/header1.xml" Id="R5f3ae6c34315431f" /><Relationship Type="http://schemas.openxmlformats.org/officeDocument/2006/relationships/settings" Target="/word/settings.xml" Id="R81a3e7dcb3724ede" /><Relationship Type="http://schemas.openxmlformats.org/officeDocument/2006/relationships/styles" Target="/word/styles.xml" Id="Rdcc0608e050145b8" /><Relationship Type="http://schemas.openxmlformats.org/officeDocument/2006/relationships/numbering" Target="/word/numbering.xml" Id="R37baf98a511b44c5" /><Relationship Type="http://schemas.openxmlformats.org/officeDocument/2006/relationships/hyperlink" Target="https://meteor.aihw.gov.au/RegistrationAuthority/15" TargetMode="External" Id="R0c39689af835441a" /><Relationship Type="http://schemas.openxmlformats.org/officeDocument/2006/relationships/hyperlink" Target="https://meteor.aihw.gov.au/content/523451" TargetMode="External" Id="Rf54fa20e8efe43ed" /><Relationship Type="http://schemas.openxmlformats.org/officeDocument/2006/relationships/hyperlink" Target="https://meteor.aihw.gov.au/RegistrationAuthority/15" TargetMode="External" Id="Re81a5033d0904d5f" /><Relationship Type="http://schemas.openxmlformats.org/officeDocument/2006/relationships/hyperlink" Target="https://meteor.aihw.gov.au/content/511658" TargetMode="External" Id="Rfdb924175e1449c2" /><Relationship Type="http://schemas.openxmlformats.org/officeDocument/2006/relationships/hyperlink" Target="https://meteor.aihw.gov.au/RegistrationAuthority/15" TargetMode="External" Id="R8f86d818da254b14" /><Relationship Type="http://schemas.openxmlformats.org/officeDocument/2006/relationships/hyperlink" Target="https://meteor.aihw.gov.au/content/416555" TargetMode="External" Id="Rd8ee9cb78e354846" /><Relationship Type="http://schemas.openxmlformats.org/officeDocument/2006/relationships/hyperlink" Target="https://meteor.aihw.gov.au/content/416596" TargetMode="External" Id="Rc74d46bdb3eb49c0" /><Relationship Type="http://schemas.openxmlformats.org/officeDocument/2006/relationships/hyperlink" Target="https://meteor.aihw.gov.au/content/448296" TargetMode="External" Id="Re0be1e2928b74187" /><Relationship Type="http://schemas.openxmlformats.org/officeDocument/2006/relationships/hyperlink" Target="https://meteor.aihw.gov.au/content/449466" TargetMode="External" Id="R39824b59f25945d1" /><Relationship Type="http://schemas.openxmlformats.org/officeDocument/2006/relationships/hyperlink" Target="https://meteor.aihw.gov.au/content/450936" TargetMode="External" Id="R3256ac8370704efd" /><Relationship Type="http://schemas.openxmlformats.org/officeDocument/2006/relationships/hyperlink" Target="https://meteor.aihw.gov.au/content/453179" TargetMode="External" Id="R3a8e7f84d6cb434f" /><Relationship Type="http://schemas.openxmlformats.org/officeDocument/2006/relationships/hyperlink" Target="https://meteor.aihw.gov.au/content/455189" TargetMode="External" Id="Rb04d296c8a70415b" /><Relationship Type="http://schemas.openxmlformats.org/officeDocument/2006/relationships/hyperlink" Target="https://meteor.aihw.gov.au/content/456873" TargetMode="External" Id="R0cdc2b3746c94196" /><Relationship Type="http://schemas.openxmlformats.org/officeDocument/2006/relationships/hyperlink" Target="https://meteor.aihw.gov.au/content/416555" TargetMode="External" Id="R4583a3da568a443f" /><Relationship Type="http://schemas.openxmlformats.org/officeDocument/2006/relationships/hyperlink" Target="https://meteor.aihw.gov.au/content/416596" TargetMode="External" Id="Rccc8061a442144ca" /><Relationship Type="http://schemas.openxmlformats.org/officeDocument/2006/relationships/hyperlink" Target="https://meteor.aihw.gov.au/content/448296" TargetMode="External" Id="R29f4ca1c05fc4a33" /><Relationship Type="http://schemas.openxmlformats.org/officeDocument/2006/relationships/hyperlink" Target="https://meteor.aihw.gov.au/content/449466" TargetMode="External" Id="R14df8c296ed348d9" /><Relationship Type="http://schemas.openxmlformats.org/officeDocument/2006/relationships/hyperlink" Target="https://meteor.aihw.gov.au/content/453179" TargetMode="External" Id="R627303e4a4914e42" /><Relationship Type="http://schemas.openxmlformats.org/officeDocument/2006/relationships/hyperlink" Target="https://meteor.aihw.gov.au/content/455189" TargetMode="External" Id="R6fad11cc02a940c6" /><Relationship Type="http://schemas.openxmlformats.org/officeDocument/2006/relationships/hyperlink" Target="https://meteor.aihw.gov.au/content/416596" TargetMode="External" Id="Re3f9c46a043e4c66" /><Relationship Type="http://schemas.openxmlformats.org/officeDocument/2006/relationships/hyperlink" Target="https://meteor.aihw.gov.au/content/453179" TargetMode="External" Id="Reef0428e1fd54d91" /><Relationship Type="http://schemas.openxmlformats.org/officeDocument/2006/relationships/hyperlink" Target="https://meteor.aihw.gov.au/content/581535" TargetMode="External" Id="Rc76e890a64a54be4" /><Relationship Type="http://schemas.openxmlformats.org/officeDocument/2006/relationships/hyperlink" Target="https://meteor.aihw.gov.au/RegistrationAuthority/15" TargetMode="External" Id="R7013d32196d14f09" /></Relationships>
</file>

<file path=word/_rels/header1.xml.rels>&#65279;<?xml version="1.0" encoding="utf-8"?><Relationships xmlns="http://schemas.openxmlformats.org/package/2006/relationships"><Relationship Type="http://schemas.openxmlformats.org/officeDocument/2006/relationships/image" Target="/media/image.png" Id="R8bce1a06b8e14f50" /></Relationships>
</file>