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dd03f83c94a79"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code (ASCL 2011)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clinically proficient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29185d295487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4c48867d99491a">
              <w:r>
                <w:rPr>
                  <w:rStyle w:val="Hyperlink"/>
                </w:rPr>
                <w:t xml:space="preserve">Individual service provider—provider's clinically proficient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62020abc3c4a24">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0958ac49ef429f">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provider may indicate more than one Healthcare Individual Provider Language.</w:t>
            </w:r>
          </w:p>
          <w:p>
            <w:pPr/>
            <w:r>
              <w:rPr>
                <w:rStyle w:val="row-content-rich-text"/>
              </w:rPr>
              <w:t xml:space="preserve">Display should be the description of the language, not the code used to record the language.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222f45687c48ac">
              <w:r>
                <w:rPr>
                  <w:rStyle w:val="Hyperlink"/>
                </w:rPr>
                <w:t xml:space="preserve">Individual service provider—provider's clinically proficient language, code (ASCL 2016) N[NNN]</w:t>
              </w:r>
            </w:hyperlink>
          </w:p>
          <w:p>
            <w:pPr>
              <w:spacing w:before="0" w:after="0"/>
            </w:pPr>
            <w:r>
              <w:rPr>
                <w:rStyle w:val="row-content"/>
                <w:color w:val="244061"/>
              </w:rPr>
              <w:t xml:space="preserve">       </w:t>
            </w:r>
            <w:hyperlink w:history="true" r:id="R3b4b8c6111c64734">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8ed2fe2af6408c">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43c68254f8c44a00">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May be blank, or a valid code from the value domain.</w:t>
            </w:r>
          </w:p>
          <w:p>
            <w:r>
              <w:br/>
            </w:r>
            <w:r>
              <w:br/>
            </w:r>
          </w:p>
        </w:tc>
      </w:tr>
    </w:tbl>
    <w:p/>
    <w:tbl>
      <w:tblPr>
        <w:tblStyle w:val="TableGrid"/>
        <w:tblW w:w="0" w:type="auto"/>
      </w:tblPr>
    </w:tbl>
    <w:p>
      <w:r>
        <w:br/>
      </w:r>
    </w:p>
    <w:sectPr>
      <w:footerReference xmlns:r="http://schemas.openxmlformats.org/officeDocument/2006/relationships" w:type="default" r:id="Rfbbece3b8e00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d059d5aa7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ece3b8e004eb0" /><Relationship Type="http://schemas.openxmlformats.org/officeDocument/2006/relationships/header" Target="/word/header1.xml" Id="R9521ae6ab4394918" /><Relationship Type="http://schemas.openxmlformats.org/officeDocument/2006/relationships/settings" Target="/word/settings.xml" Id="Rdad59125afc14f99" /><Relationship Type="http://schemas.openxmlformats.org/officeDocument/2006/relationships/styles" Target="/word/styles.xml" Id="Rd0a6a9426fe84f06" /><Relationship Type="http://schemas.openxmlformats.org/officeDocument/2006/relationships/hyperlink" Target="https://meteor.aihw.gov.au/RegistrationAuthority/12" TargetMode="External" Id="R44229185d2954871" /><Relationship Type="http://schemas.openxmlformats.org/officeDocument/2006/relationships/hyperlink" Target="https://meteor.aihw.gov.au/content/522917" TargetMode="External" Id="R4d4c48867d99491a" /><Relationship Type="http://schemas.openxmlformats.org/officeDocument/2006/relationships/hyperlink" Target="https://meteor.aihw.gov.au/content/460118" TargetMode="External" Id="Rda62020abc3c4a24" /><Relationship Type="http://schemas.openxmlformats.org/officeDocument/2006/relationships/hyperlink" Target="https://meteor.aihw.gov.au/content/460114" TargetMode="External" Id="R9e0958ac49ef429f" /><Relationship Type="http://schemas.openxmlformats.org/officeDocument/2006/relationships/hyperlink" Target="https://meteor.aihw.gov.au/content/659606" TargetMode="External" Id="Ra9222f45687c48ac" /><Relationship Type="http://schemas.openxmlformats.org/officeDocument/2006/relationships/hyperlink" Target="https://meteor.aihw.gov.au/RegistrationAuthority/12" TargetMode="External" Id="R3b4b8c6111c64734" /><Relationship Type="http://schemas.openxmlformats.org/officeDocument/2006/relationships/hyperlink" Target="https://meteor.aihw.gov.au/content/522900" TargetMode="External" Id="R348ed2fe2af6408c" /><Relationship Type="http://schemas.openxmlformats.org/officeDocument/2006/relationships/hyperlink" Target="https://meteor.aihw.gov.au/RegistrationAuthority/12" TargetMode="External" Id="R43c68254f8c44a00" /></Relationships>
</file>

<file path=word/_rels/header1.xml.rels>&#65279;<?xml version="1.0" encoding="utf-8"?><Relationships xmlns="http://schemas.openxmlformats.org/package/2006/relationships"><Relationship Type="http://schemas.openxmlformats.org/officeDocument/2006/relationships/image" Target="/media/image.png" Id="Rb4dd059d5aa74f42" /></Relationships>
</file>