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b2625adcf44ba"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6a4390483474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a6b74d98364f8d">
              <w:r>
                <w:rPr>
                  <w:rStyle w:val="Hyperlink"/>
                </w:rPr>
                <w:t xml:space="preserve">Address—information suppression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9de315102b469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subject to suppression.</w:t>
            </w:r>
          </w:p>
          <w:p>
            <w:pPr>
              <w:spacing w:after="160"/>
            </w:pPr>
            <w:r>
              <w:rPr>
                <w:rStyle w:val="row-content-rich-text"/>
              </w:rPr>
              <w:t xml:space="preserve">CODE 2     No</w:t>
            </w:r>
          </w:p>
          <w:p>
            <w:pPr>
              <w:spacing w:after="160"/>
            </w:pPr>
            <w:r>
              <w:rPr>
                <w:rStyle w:val="row-content-rich-text"/>
              </w:rPr>
              <w:t xml:space="preserve">The address is not subject to suppression.</w:t>
            </w:r>
          </w:p>
          <w:p>
            <w:pPr>
              <w:spacing w:after="160"/>
            </w:pPr>
            <w:r>
              <w:rPr>
                <w:rStyle w:val="row-content-rich-text"/>
              </w:rPr>
              <w:t xml:space="preserve">A physical address or an electronic address may be suppressed for a range of administrative, personal and legal purposes. This flag facilitates the suppression of the contact details dataset.</w:t>
            </w:r>
          </w:p>
          <w:p>
            <w:pPr/>
            <w:r>
              <w:rPr>
                <w:rStyle w:val="row-content-rich-text"/>
              </w:rPr>
              <w:t xml:space="preserve">A dataset flagged as subject to suppression may not be provided if it is suppressed, or provided subject to data exchange agreements not to publish or on-forward the dataset.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46a56dc69d4e44">
              <w:r>
                <w:rPr>
                  <w:rStyle w:val="Hyperlink"/>
                </w:rPr>
                <w:t xml:space="preserve">Address—data exchange agreement for suppressed data indicator, yes/no code N</w:t>
              </w:r>
            </w:hyperlink>
          </w:p>
          <w:p>
            <w:pPr>
              <w:spacing w:before="0" w:after="0"/>
            </w:pPr>
            <w:r>
              <w:rPr>
                <w:rStyle w:val="row-content"/>
                <w:color w:val="244061"/>
              </w:rPr>
              <w:t xml:space="preserve">       </w:t>
            </w:r>
            <w:hyperlink w:history="true" r:id="R94aead60b8e54b2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323326fcaa4864">
              <w:r>
                <w:rPr>
                  <w:rStyle w:val="Hyperlink"/>
                </w:rPr>
                <w:t xml:space="preserve">Address communication suppression cluster </w:t>
              </w:r>
            </w:hyperlink>
          </w:p>
          <w:p>
            <w:pPr>
              <w:spacing w:before="0" w:after="0"/>
            </w:pPr>
            <w:r>
              <w:rPr>
                <w:rStyle w:val="row-content"/>
                <w:color w:val="244061"/>
              </w:rPr>
              <w:t xml:space="preserve">       </w:t>
            </w:r>
            <w:hyperlink w:history="true" r:id="R479dbc288262455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6434ec93136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976f5c0e0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34ec9313641a8" /><Relationship Type="http://schemas.openxmlformats.org/officeDocument/2006/relationships/header" Target="/word/header1.xml" Id="R6225ace030434102" /><Relationship Type="http://schemas.openxmlformats.org/officeDocument/2006/relationships/settings" Target="/word/settings.xml" Id="R8d9494f9c5b14fbc" /><Relationship Type="http://schemas.openxmlformats.org/officeDocument/2006/relationships/styles" Target="/word/styles.xml" Id="R00a0704805384cef" /><Relationship Type="http://schemas.openxmlformats.org/officeDocument/2006/relationships/hyperlink" Target="https://meteor.aihw.gov.au/RegistrationAuthority/12" TargetMode="External" Id="Rd0b6a43904834740" /><Relationship Type="http://schemas.openxmlformats.org/officeDocument/2006/relationships/hyperlink" Target="https://meteor.aihw.gov.au/content/522395" TargetMode="External" Id="Rb5a6b74d98364f8d" /><Relationship Type="http://schemas.openxmlformats.org/officeDocument/2006/relationships/hyperlink" Target="https://meteor.aihw.gov.au/content/270732" TargetMode="External" Id="Re19de315102b469c" /><Relationship Type="http://schemas.openxmlformats.org/officeDocument/2006/relationships/hyperlink" Target="https://meteor.aihw.gov.au/content/553693" TargetMode="External" Id="R1446a56dc69d4e44" /><Relationship Type="http://schemas.openxmlformats.org/officeDocument/2006/relationships/hyperlink" Target="https://meteor.aihw.gov.au/RegistrationAuthority/12" TargetMode="External" Id="R94aead60b8e54b2c" /><Relationship Type="http://schemas.openxmlformats.org/officeDocument/2006/relationships/hyperlink" Target="https://meteor.aihw.gov.au/content/611161" TargetMode="External" Id="Re8323326fcaa4864" /><Relationship Type="http://schemas.openxmlformats.org/officeDocument/2006/relationships/hyperlink" Target="https://meteor.aihw.gov.au/RegistrationAuthority/12" TargetMode="External" Id="R479dbc288262455e" /></Relationships>
</file>

<file path=word/_rels/header1.xml.rels>&#65279;<?xml version="1.0" encoding="utf-8"?><Relationships xmlns="http://schemas.openxmlformats.org/package/2006/relationships"><Relationship Type="http://schemas.openxmlformats.org/officeDocument/2006/relationships/image" Target="/media/image.png" Id="R3c8976f5c0e0476d" /></Relationships>
</file>