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aa42b71d7c4b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(Patient Experience Survey),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(Patient Experience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33e4c860f4c2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73f34b5f90804e88">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2012–13 data used for this indicator became available from 22 November 2013.</w:t>
            </w:r>
          </w:p>
          <w:p>
            <w:pPr>
              <w:spacing w:after="160"/>
            </w:pPr>
            <w:r>
              <w:rPr>
                <w:rStyle w:val="row-content-rich-text"/>
              </w:rPr>
              <w:t xml:space="preserve">Referenced Period: July 2012 to June 2013.</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dental data are available in </w:t>
            </w:r>
            <w:r>
              <w:rPr>
                <w:rStyle w:val="row-content-rich-text"/>
                <w:i/>
              </w:rPr>
              <w:t xml:space="preserve">Patient Experiences in Australia: Summary of Findings, 2011–12 and 2012–13</w:t>
            </w:r>
            <w:r>
              <w:rPr>
                <w:rStyle w:val="row-content-rich-text"/>
              </w:rPr>
              <w:t xml:space="preserve"> (cat. no. 4839.0).</w:t>
            </w:r>
          </w:p>
          <w:p>
            <w:pPr>
              <w:spacing w:after="160"/>
            </w:pPr>
            <w:r>
              <w:rPr>
                <w:rStyle w:val="row-content-rich-text"/>
              </w:rPr>
              <w:t xml:space="preserve">The dental data available in 4839.0 is shown by Socio-Economic Indexes for Areas (SEIFA), remoteness, self-assessed health status and whether has a long term health condition.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2012–13</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quintile derivation: Quintiles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Quintile 1 contains the bottom 20 per cent of CDs, quintile 2 contains the next 20 per cent and so on. Further information on SEIFA can be found in the ABS Technical paper </w:t>
            </w:r>
            <w:hyperlink w:history="true" r:id="R108938c4ecf240f1">
              <w:r>
                <w:rPr>
                  <w:rStyle w:val="Hyperlink"/>
                  <w:i/>
                </w:rPr>
                <w:t xml:space="preserve">Socio-Economic Indexes for Areas 2011</w:t>
              </w:r>
              <w:r>
                <w:rPr>
                  <w:rStyle w:val="row-content-rich-text"/>
                </w:rPr>
                <w:t xml:space="preserve"> (cat. No. 2033.0.55.001)</w:t>
              </w:r>
            </w:hyperlink>
            <w:r>
              <w:rPr>
                <w:rStyle w:val="row-content-rich-text"/>
              </w:rPr>
              <w:t xml:space="preserve">.</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2012–13</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by 2011 Remoteness (major cities, inner and outer regional, remote and very remote Australia) and 2011 SEIFA.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pPr>
              <w:spacing w:after="160"/>
            </w:pPr>
            <w:r>
              <w:rPr>
                <w:rStyle w:val="row-content-rich-text"/>
              </w:rPr>
              <w:t xml:space="preserve">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in scope Australian population, and was adjusted to account for confidentiality and non-response.</w:t>
            </w:r>
          </w:p>
          <w:p>
            <w:pPr>
              <w:spacing w:after="160"/>
            </w:pPr>
            <w:r>
              <w:rPr>
                <w:rStyle w:val="row-content-rich-text"/>
              </w:rPr>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w:t>
            </w:r>
          </w:p>
          <w:p>
            <w:pPr>
              <w:spacing w:after="160"/>
            </w:pPr>
            <w:r>
              <w:rPr>
                <w:rStyle w:val="row-content-rich-text"/>
              </w:rPr>
              <w:t xml:space="preserve">Response rate: Response rate for the survey was 78.9 per cent. </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spacing w:after="160"/>
            </w:pPr>
            <w:r>
              <w:rPr>
                <w:rStyle w:val="row-content-rich-text"/>
              </w:rPr>
              <w:t xml:space="preserve">There has been extensive aggregation of categories in this year‘s specifications (ie waiting time categories, SEIFA and remoteness categories have all been aggregated from last year‘s more detailed cross classifications). However, even with the aforementioned aggregations, RSEs for this indicator are often greater than 25 per cent and should either be used with caution or are considered too unreliable for general use. Specifically, data for the "one month or less" waiting time category, as well as State data for SA, Tas, ACT and NT all have high RSEs and should be used with caution.</w:t>
            </w:r>
          </w:p>
          <w:p>
            <w:pPr>
              <w:spacing w:after="160"/>
            </w:pPr>
            <w:r>
              <w:rPr>
                <w:rStyle w:val="row-content-rich-text"/>
              </w:rPr>
              <w:t xml:space="preserve">Known Issues: This indicator may not cover those who saw a public dental professional but were not placed on a public dental waiting list.</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Questions relating to this indicator were first asked in the 2011–12 Patient Experience Survey, and were again asked in the 2012–13 cycle.</w:t>
            </w:r>
          </w:p>
          <w:p>
            <w:pPr>
              <w:spacing w:after="160"/>
            </w:pPr>
            <w:r>
              <w:rPr>
                <w:rStyle w:val="row-content-rich-text"/>
              </w:rPr>
              <w:t xml:space="preserve">ABS recommends that this data item is not comparable over time. There was a significant change in question wording and sequencing in the 2012–13 Patient Experience Survey for the 'waiting times for public dentistry' questions. In 2012–13, this indicator no longer excludes 'urgent dental care'. Further, in 2012–13 the 'waiting times for public dentistry' questions were asked of all people who needed to see a dental professional. In 2011–12, it was only asked of those whose most recent dental visit was to a government clinic. As a result, time series comparisons are not possible.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dd8e8cb5a24dd3">
              <w:r>
                <w:rPr>
                  <w:rStyle w:val="Hyperlink"/>
                </w:rPr>
                <w:t xml:space="preserve">National Healthcare Agreement: PI 13-Waiting times for public dentistry, 2013 QS</w:t>
              </w:r>
            </w:hyperlink>
          </w:p>
          <w:p>
            <w:pPr>
              <w:spacing w:before="0" w:after="0"/>
            </w:pPr>
            <w:r>
              <w:rPr>
                <w:rStyle w:val="row-content"/>
                <w:color w:val="244061"/>
              </w:rPr>
              <w:t xml:space="preserve">       </w:t>
            </w:r>
            <w:hyperlink w:history="true" r:id="Reb81755c5264436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11bc571b2d145e6">
              <w:r>
                <w:rPr>
                  <w:rStyle w:val="Hyperlink"/>
                </w:rPr>
                <w:t xml:space="preserve">National Healthcare Agreement: PI 13-Waiting times for public dentistry, 2015 QS</w:t>
              </w:r>
            </w:hyperlink>
          </w:p>
          <w:p>
            <w:pPr>
              <w:spacing w:before="0" w:after="0"/>
            </w:pPr>
            <w:r>
              <w:rPr>
                <w:rStyle w:val="row-content"/>
                <w:color w:val="244061"/>
              </w:rPr>
              <w:t xml:space="preserve">       </w:t>
            </w:r>
            <w:hyperlink w:history="true" r:id="R1a1a18acdc864a7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17c681fdc944f69">
              <w:r>
                <w:rPr>
                  <w:rStyle w:val="Hyperlink"/>
                </w:rPr>
                <w:t xml:space="preserve">National Healthcare Agreement: PI 13-Waiting times for public dentistry (Australian Aboriginal and Torres Strait Islander Health Survey), 2014 QS</w:t>
              </w:r>
            </w:hyperlink>
          </w:p>
          <w:p>
            <w:pPr>
              <w:spacing w:before="0" w:after="0"/>
            </w:pPr>
            <w:r>
              <w:rPr>
                <w:rStyle w:val="row-content"/>
                <w:color w:val="244061"/>
              </w:rPr>
              <w:t xml:space="preserve">       </w:t>
            </w:r>
            <w:hyperlink w:history="true" r:id="R2fb422fc77ac476e">
              <w:r>
                <w:rPr>
                  <w:rStyle w:val="Hyperlink"/>
                  <w:color w:val="244061"/>
                </w:rPr>
                <w:t xml:space="preserve">Health</w:t>
              </w:r>
            </w:hyperlink>
            <w:r>
              <w:rPr>
                <w:rStyle w:val="row-content"/>
                <w:color w:val="244061"/>
              </w:rPr>
              <w:t xml:space="preserve">, Standard 12/01/2015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58a3ca425d744ef">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8bb5396dcf964fdc">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67d4ee6f6d2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0d9ba8362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d4ee6f6d24cdd" /><Relationship Type="http://schemas.openxmlformats.org/officeDocument/2006/relationships/header" Target="/word/header1.xml" Id="Rca2e4fab0d6d402c" /><Relationship Type="http://schemas.openxmlformats.org/officeDocument/2006/relationships/settings" Target="/word/settings.xml" Id="Rcb275ee8ddb341c8" /><Relationship Type="http://schemas.openxmlformats.org/officeDocument/2006/relationships/styles" Target="/word/styles.xml" Id="Rfb470da455624e8b" /><Relationship Type="http://schemas.openxmlformats.org/officeDocument/2006/relationships/hyperlink" Target="https://meteor.aihw.gov.au/RegistrationAuthority/12" TargetMode="External" Id="R0ad33e4c860f4c23" /><Relationship Type="http://schemas.openxmlformats.org/officeDocument/2006/relationships/hyperlink" Target="http://www.abs.gov.au/websitedbs/d3310114.nsf/4a256353001af3ed4b2562bb00121564/10ca14cb967e5b83ca2573ae00197b65!OpenDocument" TargetMode="External" Id="R73f34b5f90804e88" /><Relationship Type="http://schemas.openxmlformats.org/officeDocument/2006/relationships/hyperlink" Target="http://www.abs.gov.au/AUSSTATS/abs@.nsf/Lookup/2033.0.55.001Main+Features12011?OpenDocument" TargetMode="External" Id="R108938c4ecf240f1" /><Relationship Type="http://schemas.openxmlformats.org/officeDocument/2006/relationships/numbering" Target="/word/numbering.xml" Id="Rdb1bb6b0708d4c4a" /><Relationship Type="http://schemas.openxmlformats.org/officeDocument/2006/relationships/hyperlink" Target="https://meteor.aihw.gov.au/content/511937" TargetMode="External" Id="Rb9dd8e8cb5a24dd3" /><Relationship Type="http://schemas.openxmlformats.org/officeDocument/2006/relationships/hyperlink" Target="https://meteor.aihw.gov.au/RegistrationAuthority/12" TargetMode="External" Id="Reb81755c52644365" /><Relationship Type="http://schemas.openxmlformats.org/officeDocument/2006/relationships/hyperlink" Target="https://meteor.aihw.gov.au/content/559119" TargetMode="External" Id="Rf11bc571b2d145e6" /><Relationship Type="http://schemas.openxmlformats.org/officeDocument/2006/relationships/hyperlink" Target="https://meteor.aihw.gov.au/RegistrationAuthority/12" TargetMode="External" Id="R1a1a18acdc864a7d" /><Relationship Type="http://schemas.openxmlformats.org/officeDocument/2006/relationships/hyperlink" Target="https://meteor.aihw.gov.au/content/595827" TargetMode="External" Id="R517c681fdc944f69" /><Relationship Type="http://schemas.openxmlformats.org/officeDocument/2006/relationships/hyperlink" Target="https://meteor.aihw.gov.au/RegistrationAuthority/12" TargetMode="External" Id="R2fb422fc77ac476e" /><Relationship Type="http://schemas.openxmlformats.org/officeDocument/2006/relationships/hyperlink" Target="https://meteor.aihw.gov.au/content/517658" TargetMode="External" Id="Re58a3ca425d744ef" /><Relationship Type="http://schemas.openxmlformats.org/officeDocument/2006/relationships/hyperlink" Target="https://meteor.aihw.gov.au/RegistrationAuthority/12" TargetMode="External" Id="R8bb5396dcf964fdc" /></Relationships>
</file>

<file path=word/_rels/header1.xml.rels>&#65279;<?xml version="1.0" encoding="utf-8"?><Relationships xmlns="http://schemas.openxmlformats.org/package/2006/relationships"><Relationship Type="http://schemas.openxmlformats.org/officeDocument/2006/relationships/image" Target="/media/image.png" Id="Rb5b0d9ba8362408c" /></Relationships>
</file>