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b2bc25d7234e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c8ff7120d4db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spacing w:after="160"/>
            </w:pPr>
            <w:r>
              <w:rPr>
                <w:rStyle w:val="row-content-rich-text"/>
              </w:rPr>
              <w:t xml:space="preserve">Interpretation of rates for jurisdictions should take into consideration cross-border flows, particularly in the Australian Capital Territory.</w:t>
            </w:r>
          </w:p>
          <w:p>
            <w:pPr/>
            <w:r>
              <w:rPr>
                <w:rStyle w:val="row-content-rich-text"/>
              </w:rPr>
              <w:t xml:space="preserve">Socio-Economic Indexes for Areas (SEIFA) data for 2011–12 are not directly comparable with SEIFA data from previous reporting cycles.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76f07aabc15448d">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195b0de803cb45fc">
              <w:r>
                <w:rPr>
                  <w:rStyle w:val="Hyperlink"/>
                </w:rPr>
                <w:t xml:space="preserve">http://www.aihw.gov.au/nhissc/</w:t>
              </w:r>
            </w:hyperlink>
          </w:p>
          <w:p>
            <w:hyperlink w:history="true" r:id="Ra761395379fe4f66">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2"/>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2"/>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3134c16e03d54f0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fc9515f8cfbf4692">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b3c7a5dbc9d341f8">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SLA are derived from 2011 Census data and represent the attributes of the population in that SLA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3"/>
              </w:numPr>
            </w:pPr>
            <w:r>
              <w:rPr>
                <w:rStyle w:val="row-content-rich-text"/>
              </w:rPr>
              <w:t xml:space="preserve">Counts less than 3 were suppressed.</w:t>
            </w:r>
          </w:p>
          <w:p>
            <w:pPr>
              <w:pStyle w:val="ListParagraph"/>
              <w:numPr>
                <w:ilvl w:val="0"/>
                <w:numId w:val="3"/>
              </w:numPr>
            </w:pPr>
            <w:r>
              <w:rPr>
                <w:rStyle w:val="row-content-rich-text"/>
              </w:rPr>
              <w:t xml:space="preserve">Rates were suppressed where the numerator was less than 5 and/or the denominator was less than 1,000. </w:t>
            </w:r>
          </w:p>
          <w:p>
            <w:pPr>
              <w:pStyle w:val="ListParagraph"/>
              <w:numPr>
                <w:ilvl w:val="0"/>
                <w:numId w:val="3"/>
              </w:numPr>
            </w:pPr>
            <w:r>
              <w:rPr>
                <w:rStyle w:val="row-content-rich-text"/>
              </w:rPr>
              <w:t xml:space="preserve">Rates which appear misleading (for example, because of cross border flows) were also suppressed.</w:t>
            </w:r>
          </w:p>
          <w:p>
            <w:pPr>
              <w:pStyle w:val="ListParagraph"/>
              <w:numPr>
                <w:ilvl w:val="0"/>
                <w:numId w:val="3"/>
              </w:numPr>
            </w:pPr>
            <w:r>
              <w:rPr>
                <w:rStyle w:val="row-content-rich-text"/>
              </w:rPr>
              <w:t xml:space="preserve">Consequential suppression was applied where appropriate to protect confidentiality.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49edde2794971">
              <w:r>
                <w:rPr>
                  <w:rStyle w:val="Hyperlink"/>
                </w:rPr>
                <w:t xml:space="preserve">National Healthcare Agreement: PI 27-Number of hospital patient days used by those eligible and waiting for residential aged care, 2013 QS</w:t>
              </w:r>
            </w:hyperlink>
          </w:p>
          <w:p>
            <w:pPr>
              <w:spacing w:before="0" w:after="0"/>
            </w:pPr>
            <w:r>
              <w:rPr>
                <w:rStyle w:val="row-content"/>
                <w:color w:val="244061"/>
              </w:rPr>
              <w:t xml:space="preserve">       </w:t>
            </w:r>
            <w:hyperlink w:history="true" r:id="R860a7ddc637e442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a9c45dadcf546c8">
              <w:r>
                <w:rPr>
                  <w:rStyle w:val="Hyperlink"/>
                </w:rPr>
                <w:t xml:space="preserve">National Healthcare Agreement: PI 27-Number of hospital patient days used by those eligible and waiting for residential aged care, 2015 QS</w:t>
              </w:r>
            </w:hyperlink>
          </w:p>
          <w:p>
            <w:pPr>
              <w:spacing w:before="0" w:after="0"/>
            </w:pPr>
            <w:r>
              <w:rPr>
                <w:rStyle w:val="row-content"/>
                <w:color w:val="244061"/>
              </w:rPr>
              <w:t xml:space="preserve">       </w:t>
            </w:r>
            <w:hyperlink w:history="true" r:id="R2ac449a02a67417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3a524defc914868">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a260178d2c4541f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0afb1ee1907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0cf2ae34d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fb1ee19074fd9" /><Relationship Type="http://schemas.openxmlformats.org/officeDocument/2006/relationships/header" Target="/word/header1.xml" Id="Re131d5b07011484a" /><Relationship Type="http://schemas.openxmlformats.org/officeDocument/2006/relationships/settings" Target="/word/settings.xml" Id="R3031f0b4f5464512" /><Relationship Type="http://schemas.openxmlformats.org/officeDocument/2006/relationships/styles" Target="/word/styles.xml" Id="Rac7a34bcd3354c8f" /><Relationship Type="http://schemas.openxmlformats.org/officeDocument/2006/relationships/hyperlink" Target="https://meteor.aihw.gov.au/RegistrationAuthority/12" TargetMode="External" Id="R1cac8ff7120d4dbd" /><Relationship Type="http://schemas.openxmlformats.org/officeDocument/2006/relationships/hyperlink" Target="http://www.aihw.gov.au" TargetMode="External" Id="R976f07aabc15448d" /><Relationship Type="http://schemas.openxmlformats.org/officeDocument/2006/relationships/hyperlink" Target="http://www.aihw.gov.au/nhissc/" TargetMode="External" Id="R195b0de803cb45fc" /><Relationship Type="http://schemas.openxmlformats.org/officeDocument/2006/relationships/hyperlink" Target="https://meteor.aihw.gov.au/content/182135" TargetMode="External" Id="Ra761395379fe4f66" /><Relationship Type="http://schemas.openxmlformats.org/officeDocument/2006/relationships/numbering" Target="/word/numbering.xml" Id="Rac9330009dca478c" /><Relationship Type="http://schemas.openxmlformats.org/officeDocument/2006/relationships/hyperlink" Target="http://www.aihw.gov.au/hospitals/" TargetMode="External" Id="R3134c16e03d54f0d" /><Relationship Type="http://schemas.openxmlformats.org/officeDocument/2006/relationships/hyperlink" Target="http://www.aihw.gov.au/publication-detail/?id=10737422826" TargetMode="External" Id="Rfc9515f8cfbf4692" /><Relationship Type="http://schemas.openxmlformats.org/officeDocument/2006/relationships/hyperlink" Target="https://meteor.aihw.gov.au/content/529483" TargetMode="External" Id="Rb3c7a5dbc9d341f8" /><Relationship Type="http://schemas.openxmlformats.org/officeDocument/2006/relationships/hyperlink" Target="https://meteor.aihw.gov.au/content/507461" TargetMode="External" Id="Re7249edde2794971" /><Relationship Type="http://schemas.openxmlformats.org/officeDocument/2006/relationships/hyperlink" Target="https://meteor.aihw.gov.au/RegistrationAuthority/12" TargetMode="External" Id="R860a7ddc637e4425" /><Relationship Type="http://schemas.openxmlformats.org/officeDocument/2006/relationships/hyperlink" Target="https://meteor.aihw.gov.au/content/559092" TargetMode="External" Id="R7a9c45dadcf546c8" /><Relationship Type="http://schemas.openxmlformats.org/officeDocument/2006/relationships/hyperlink" Target="https://meteor.aihw.gov.au/RegistrationAuthority/12" TargetMode="External" Id="R2ac449a02a674179" /><Relationship Type="http://schemas.openxmlformats.org/officeDocument/2006/relationships/hyperlink" Target="https://meteor.aihw.gov.au/content/517660" TargetMode="External" Id="R43a524defc914868" /><Relationship Type="http://schemas.openxmlformats.org/officeDocument/2006/relationships/hyperlink" Target="https://meteor.aihw.gov.au/RegistrationAuthority/12" TargetMode="External" Id="Ra260178d2c4541f1" /></Relationships>
</file>

<file path=word/_rels/header1.xml.rels>&#65279;<?xml version="1.0" encoding="utf-8"?><Relationships xmlns="http://schemas.openxmlformats.org/package/2006/relationships"><Relationship Type="http://schemas.openxmlformats.org/officeDocument/2006/relationships/image" Target="/media/image.png" Id="R7010cf2ae34d4e56" /></Relationships>
</file>