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3825d78e458440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13-Waiting times for public dentistry,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13-Waiting times for public dentistry,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13-Waiting times for public dentistry,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bb9ff225f648de">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Waiting time between being placed on a public dentistry waiting list and being seen by a dental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7c37960476146ba">
              <w:r>
                <w:rPr>
                  <w:rStyle w:val="Hyperlink"/>
                </w:rPr>
                <w:t xml:space="preserve">National Healthcare Agreement (2014)</w:t>
              </w:r>
            </w:hyperlink>
          </w:p>
          <w:p>
            <w:pPr>
              <w:spacing w:before="0" w:after="0"/>
            </w:pPr>
            <w:r>
              <w:rPr>
                <w:rStyle w:val="row-content"/>
                <w:color w:val="244061"/>
              </w:rPr>
              <w:t xml:space="preserve">       </w:t>
            </w:r>
            <w:hyperlink w:history="true" r:id="R27c01607098a46cb">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712ff9acb1e4e23">
              <w:r>
                <w:rPr>
                  <w:rStyle w:val="Hyperlink"/>
                </w:rPr>
                <w:t xml:space="preserve">Primary and Community Health</w:t>
              </w:r>
            </w:hyperlink>
          </w:p>
          <w:p>
            <w:pPr>
              <w:spacing w:before="0" w:after="0"/>
            </w:pPr>
            <w:r>
              <w:rPr>
                <w:rStyle w:val="row-content"/>
                <w:color w:val="244061"/>
              </w:rPr>
              <w:t xml:space="preserve">       </w:t>
            </w:r>
            <w:hyperlink w:history="true" r:id="R99ee532918f248fe">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4cf1df625bf46bc">
              <w:r>
                <w:rPr>
                  <w:rStyle w:val="Hyperlink"/>
                </w:rPr>
                <w:t xml:space="preserve">National Healthcare Agreement: PI 13-Waiting times for public dentistry (Patient Experience Survey), 2014 QS</w:t>
              </w:r>
            </w:hyperlink>
          </w:p>
          <w:p>
            <w:pPr>
              <w:spacing w:before="0" w:after="0"/>
            </w:pPr>
            <w:r>
              <w:rPr>
                <w:rStyle w:val="row-content"/>
                <w:color w:val="244061"/>
              </w:rPr>
              <w:t xml:space="preserve">       </w:t>
            </w:r>
            <w:hyperlink w:history="true" r:id="R14b1f5af9ad94443">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refers to waiting time for most recent appointment with a government dental professional in the last 12 months.</w:t>
            </w:r>
          </w:p>
          <w:p>
            <w:pPr>
              <w:spacing w:after="160"/>
            </w:pPr>
            <w:r>
              <w:rPr>
                <w:rStyle w:val="row-content-rich-text"/>
              </w:rPr>
              <w:t xml:space="preserve">Excludes treatment for urgent dental care.</w:t>
            </w:r>
          </w:p>
          <w:p>
            <w:pPr>
              <w:spacing w:after="160"/>
            </w:pPr>
            <w:r>
              <w:rPr>
                <w:rStyle w:val="row-content-rich-text"/>
              </w:rPr>
              <w:t xml:space="preserve">Population is limited to persons aged 15 years and over.</w:t>
            </w:r>
          </w:p>
          <w:p>
            <w:pPr>
              <w:spacing w:after="160"/>
            </w:pPr>
            <w:r>
              <w:rPr>
                <w:rStyle w:val="row-content-rich-text"/>
              </w:rPr>
              <w:t xml:space="preserve">Rates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calculated separately for two waiting time categories (less than one month, one month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aged 15 years and over who reported being on a public dental waiting list who reported seeing a dental professional at a government dental clinic (for their own health) within specified waiting time categories.  (Excludes urgent dental care).</w:t>
            </w:r>
          </w:p>
          <w:p>
            <w:pPr/>
            <w:r>
              <w:rPr>
                <w:rStyle w:val="row-content-rich-text"/>
              </w:rPr>
              <w:t xml:space="preserve">(b) Number of persons aged 15 years and over who reported seeing a dental professional at a government dental clinic in the last 12 months for non-urgent treatment by specified waiting time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Persons who reported being on a public dental waiting list who reported seeing a dental professional at a government dental clinic (for their own health)</w:t>
            </w:r>
          </w:p>
          <w:p>
            <w:r>
              <w:rPr>
                <w:rStyle w:val="row-content"/>
                <w:b/>
              </w:rPr>
              <w:t xml:space="preserve">Data Source</w:t>
            </w:r>
          </w:p>
          <w:p>
            <w:hyperlink w:history="true" r:id="R5d9333850c4d48a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reported seeing a dental professional at a government dental clinic in the last 12 months for non-urgent treatment</w:t>
            </w:r>
          </w:p>
          <w:p>
            <w:r>
              <w:rPr>
                <w:rStyle w:val="row-content"/>
                <w:b/>
              </w:rPr>
              <w:t xml:space="preserve">Data Source</w:t>
            </w:r>
          </w:p>
          <w:p>
            <w:hyperlink w:history="true" r:id="R6e225afd63444607">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aged 15 years and over who reported being on a public dental waiting list (for their own health) in the last 12 months.</w:t>
            </w:r>
          </w:p>
          <w:p>
            <w:pPr/>
            <w:r>
              <w:rPr>
                <w:rStyle w:val="row-content-rich-text"/>
              </w:rPr>
              <w:t xml:space="preserve">(b) Number of persons aged 15 years and over who reported seeing a dental professional at a government dental clinic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People who reported being on a public dental waiting list (for their own health) in the last 12 months</w:t>
            </w:r>
          </w:p>
          <w:p>
            <w:r>
              <w:rPr>
                <w:rStyle w:val="row-content"/>
                <w:b/>
              </w:rPr>
              <w:t xml:space="preserve">Data Source</w:t>
            </w:r>
          </w:p>
          <w:p>
            <w:hyperlink w:history="true" r:id="Rc1e4300705b84ae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People who reported seeing a dental professional at a government clinic in the last 12 months</w:t>
            </w:r>
          </w:p>
          <w:p>
            <w:r>
              <w:rPr>
                <w:rStyle w:val="row-content"/>
                <w:b/>
              </w:rPr>
              <w:t xml:space="preserve">Data Source</w:t>
            </w:r>
          </w:p>
          <w:p>
            <w:hyperlink w:history="true" r:id="R39f42714f9b8407c">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2012–13—Nationally, by measure (a) by waiting time category, by:</w:t>
            </w:r>
          </w:p>
          <w:p>
            <w:pPr>
              <w:pStyle w:val="ListParagraph"/>
              <w:numPr>
                <w:ilvl w:val="0"/>
                <w:numId w:val="2"/>
              </w:numPr>
            </w:pPr>
            <w:r>
              <w:rPr>
                <w:rStyle w:val="row-content-rich-text"/>
              </w:rPr>
              <w:t xml:space="preserve">2011 Socio-Economic Indexes for Areas (SEIFA) Index of Relative Socioeconomic Disadvantage (IRSD) quintiles</w:t>
            </w:r>
          </w:p>
          <w:p>
            <w:pPr>
              <w:pStyle w:val="ListParagraph"/>
              <w:numPr>
                <w:ilvl w:val="0"/>
                <w:numId w:val="2"/>
              </w:numPr>
            </w:pPr>
            <w:r>
              <w:rPr>
                <w:rStyle w:val="row-content-rich-text"/>
              </w:rPr>
              <w:t xml:space="preserve">remoteness (Australian Statistical Geography Standard (ASGS) Remoteness Structure)</w:t>
            </w:r>
          </w:p>
          <w:p>
            <w:pPr>
              <w:spacing w:after="160"/>
            </w:pPr>
            <w:r>
              <w:rPr>
                <w:rStyle w:val="row-content-rich-text"/>
              </w:rPr>
              <w:t xml:space="preserve">2012–13—State and territory, by measure (a) by waiting time category.</w:t>
            </w:r>
          </w:p>
          <w:p>
            <w:pPr>
              <w:spacing w:after="160"/>
            </w:pPr>
            <w:r>
              <w:rPr>
                <w:rStyle w:val="row-content-rich-text"/>
              </w:rPr>
              <w:t xml:space="preserve">2012–13—Nationally (non-remote areas of Australia only), by measure (b) by waiting time category by:</w:t>
            </w:r>
          </w:p>
          <w:p>
            <w:pPr>
              <w:pStyle w:val="ListParagraph"/>
              <w:numPr>
                <w:ilvl w:val="0"/>
                <w:numId w:val="3"/>
              </w:numPr>
            </w:pPr>
            <w:r>
              <w:rPr>
                <w:rStyle w:val="row-content-rich-text"/>
              </w:rPr>
              <w:t xml:space="preserve">Indigenous status (Indigenous only) by remoteness (ASGS Remoteness Structure)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Specified waiting time categories</w:t>
            </w:r>
          </w:p>
          <w:p>
            <w:r>
              <w:rPr>
                <w:rStyle w:val="row-content"/>
                <w:b/>
              </w:rPr>
              <w:t xml:space="preserve">Data Source</w:t>
            </w:r>
          </w:p>
          <w:p>
            <w:hyperlink w:history="true" r:id="Rf585cb5b13f34b7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Specified waiting time categories</w:t>
            </w:r>
          </w:p>
          <w:p>
            <w:r>
              <w:rPr>
                <w:rStyle w:val="row-content"/>
                <w:b/>
              </w:rPr>
              <w:t xml:space="preserve">Data Source</w:t>
            </w:r>
          </w:p>
          <w:p>
            <w:hyperlink w:history="true" r:id="Rdae584fc748d4e2a">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ded19c2b94744bbf">
              <w:r>
                <w:rPr>
                  <w:rStyle w:val="Hyperlink"/>
                </w:rPr>
                <w:t xml:space="preserve">Person—area of usual residence, statistical area level 2 (SA2) code (ASGS 2011) N(9)</w:t>
              </w:r>
            </w:hyperlink>
          </w:p>
          <w:p>
            <w:r>
              <w:rPr>
                <w:rStyle w:val="row-content"/>
                <w:b/>
              </w:rPr>
              <w:t xml:space="preserve">Data Source</w:t>
            </w:r>
          </w:p>
          <w:p>
            <w:hyperlink w:history="true" r:id="R23e4665befe74af5">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9f9d0efc1ffa42c3">
              <w:r>
                <w:rPr>
                  <w:rStyle w:val="Hyperlink"/>
                </w:rPr>
                <w:t xml:space="preserve">Person—area of usual residence, statistical area level 2 (SA2) code (ASGS 2011) N(9)</w:t>
              </w:r>
            </w:hyperlink>
          </w:p>
          <w:p>
            <w:r>
              <w:rPr>
                <w:rStyle w:val="row-content"/>
                <w:b/>
              </w:rPr>
              <w:t xml:space="preserve">Data Source</w:t>
            </w:r>
          </w:p>
          <w:p>
            <w:hyperlink w:history="true" r:id="R9a54987ce9b24239">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disaggregations by state/territory, remoteness and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2014 Council of Australian Governments (COAG) Reform Council (CRC) report: 2012–13 (total population: PEx; Indigenous: AATSIHS).</w:t>
            </w:r>
          </w:p>
          <w:p>
            <w:pPr>
              <w:spacing w:after="160"/>
            </w:pPr>
            <w:r>
              <w:rPr>
                <w:rStyle w:val="row-content-rich-text"/>
              </w:rPr>
              <w:t xml:space="preserve">Non-Indigenous data from PEx may not be directly comparable with data for Indigenous people from AATSIHS.</w:t>
            </w:r>
          </w:p>
          <w:p>
            <w:pPr>
              <w:spacing w:after="160"/>
            </w:pPr>
            <w:r>
              <w:rPr>
                <w:rStyle w:val="row-content-rich-text"/>
              </w:rPr>
              <w:t xml:space="preserve">Indigenous data for the 2014 CRC report is sourced from the National Aboriginal and Torres Strait Islander Health Survey (NATSIHS) component of the AATSIHS.</w:t>
            </w:r>
          </w:p>
          <w:p>
            <w:pPr>
              <w:spacing w:after="160"/>
            </w:pPr>
            <w:r>
              <w:rPr>
                <w:rStyle w:val="row-content-rich-text"/>
              </w:rPr>
              <w:t xml:space="preserve">In the Patient Experience Survey of 2011/12, waiting times referred only to those who had seen a dental professional at a government dental clinic. These data were used for the 2013 reporting cycle. In 2012/13, the question was expanded to all those who had been put on a waiting list for a government dental clinic and these data are reported in the 2014 reporting cycle. Neither of these options include the possibility of using other services that have been outsourced by a government process. </w:t>
            </w:r>
          </w:p>
          <w:p>
            <w:pPr/>
            <w:r>
              <w:rPr>
                <w:rStyle w:val="row-content-rich-text"/>
              </w:rPr>
              <w:t xml:space="preserve">The ABS Patient Experience Survey is being used as an interim data source for this indicator, while a Public Dental Waiting Times NMDS is developed. The first data available from the new NMDS is expected to be in respect of the 2013-14 financial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f2e762eee8440c4">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8a3fe4c88b0474b">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917cb69e32347b1">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 Proxy measure.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ef61db07294ee1">
              <w:r>
                <w:rPr>
                  <w:rStyle w:val="Hyperlink"/>
                </w:rPr>
                <w:t xml:space="preserve">National Healthcare Agreement: PI 13-Waiting times for public dentistry, 2013</w:t>
              </w:r>
            </w:hyperlink>
          </w:p>
          <w:p>
            <w:pPr>
              <w:spacing w:before="0" w:after="0"/>
            </w:pPr>
            <w:r>
              <w:rPr>
                <w:rStyle w:val="row-content"/>
                <w:color w:val="244061"/>
              </w:rPr>
              <w:t xml:space="preserve">       </w:t>
            </w:r>
            <w:hyperlink w:history="true" r:id="Rf3a55ca050a7416e">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6d81edcec9fb45a3">
              <w:r>
                <w:rPr>
                  <w:rStyle w:val="Hyperlink"/>
                </w:rPr>
                <w:t xml:space="preserve">National Healthcare Agreement: PI 13-Waiting times for public dentistry, 2015</w:t>
              </w:r>
            </w:hyperlink>
          </w:p>
          <w:p>
            <w:pPr>
              <w:spacing w:before="0" w:after="0"/>
            </w:pPr>
            <w:r>
              <w:rPr>
                <w:rStyle w:val="row-content"/>
                <w:color w:val="244061"/>
              </w:rPr>
              <w:t xml:space="preserve">       </w:t>
            </w:r>
            <w:hyperlink w:history="true" r:id="R4675b4c7e9b9417a">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76dcb2df4f304faa">
              <w:r>
                <w:rPr>
                  <w:rStyle w:val="Hyperlink"/>
                </w:rPr>
                <w:t xml:space="preserve">National Healthcare Agreement: PI 13-Waiting times for public dentistry (Australian Aboriginal and Torres Strait Islander Health Survey), 2014 QS</w:t>
              </w:r>
            </w:hyperlink>
          </w:p>
          <w:p>
            <w:pPr>
              <w:spacing w:before="0" w:after="0"/>
            </w:pPr>
            <w:r>
              <w:rPr>
                <w:rStyle w:val="row-content"/>
                <w:color w:val="244061"/>
              </w:rPr>
              <w:t xml:space="preserve">       </w:t>
            </w:r>
            <w:hyperlink w:history="true" r:id="R08d1f7c30f4b4c01">
              <w:r>
                <w:rPr>
                  <w:rStyle w:val="Hyperlink"/>
                  <w:color w:val="244061"/>
                </w:rPr>
                <w:t xml:space="preserve">Health</w:t>
              </w:r>
            </w:hyperlink>
            <w:r>
              <w:rPr>
                <w:rStyle w:val="row-content"/>
                <w:color w:val="244061"/>
              </w:rPr>
              <w:t xml:space="preserve">, Standard 12/01/2015</w:t>
            </w:r>
          </w:p>
          <w:p>
            <w:r>
              <w:br/>
            </w:r>
            <w:r>
              <w:rPr>
                <w:rStyle w:val="row-content"/>
              </w:rPr>
              <w:t xml:space="preserve">See also </w:t>
            </w:r>
            <w:hyperlink w:history="true" r:id="R910d107db7b14758">
              <w:r>
                <w:rPr>
                  <w:rStyle w:val="Hyperlink"/>
                </w:rPr>
                <w:t xml:space="preserve">National Healthcare Agreement: PI 32-Patient satisfaction/experience, 2014</w:t>
              </w:r>
            </w:hyperlink>
          </w:p>
          <w:p>
            <w:pPr>
              <w:spacing w:before="0" w:after="0"/>
            </w:pPr>
            <w:r>
              <w:rPr>
                <w:rStyle w:val="row-content"/>
                <w:color w:val="244061"/>
              </w:rPr>
              <w:t xml:space="preserve">       </w:t>
            </w:r>
            <w:hyperlink w:history="true" r:id="Rff947a06db024d72">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078adfed59c446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517658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9b50180fa743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8adfed59c44632" /><Relationship Type="http://schemas.openxmlformats.org/officeDocument/2006/relationships/header" Target="/word/header1.xml" Id="R77d67ac6b0c14d02" /><Relationship Type="http://schemas.openxmlformats.org/officeDocument/2006/relationships/settings" Target="/word/settings.xml" Id="R26a0daca2d6946aa" /><Relationship Type="http://schemas.openxmlformats.org/officeDocument/2006/relationships/styles" Target="/word/styles.xml" Id="Rf87e9b153b2c4850" /><Relationship Type="http://schemas.openxmlformats.org/officeDocument/2006/relationships/hyperlink" Target="https://meteor.aihw.gov.au/RegistrationAuthority/12" TargetMode="External" Id="R4fbb9ff225f648de" /><Relationship Type="http://schemas.openxmlformats.org/officeDocument/2006/relationships/hyperlink" Target="https://meteor.aihw.gov.au/content/517609" TargetMode="External" Id="R07c37960476146ba" /><Relationship Type="http://schemas.openxmlformats.org/officeDocument/2006/relationships/hyperlink" Target="https://meteor.aihw.gov.au/RegistrationAuthority/12" TargetMode="External" Id="R27c01607098a46cb" /><Relationship Type="http://schemas.openxmlformats.org/officeDocument/2006/relationships/hyperlink" Target="https://meteor.aihw.gov.au/content/393484" TargetMode="External" Id="R3712ff9acb1e4e23" /><Relationship Type="http://schemas.openxmlformats.org/officeDocument/2006/relationships/hyperlink" Target="https://meteor.aihw.gov.au/RegistrationAuthority/12" TargetMode="External" Id="R99ee532918f248fe" /><Relationship Type="http://schemas.openxmlformats.org/officeDocument/2006/relationships/hyperlink" Target="https://meteor.aihw.gov.au/content/517747" TargetMode="External" Id="R84cf1df625bf46bc" /><Relationship Type="http://schemas.openxmlformats.org/officeDocument/2006/relationships/hyperlink" Target="https://meteor.aihw.gov.au/RegistrationAuthority/12" TargetMode="External" Id="R14b1f5af9ad94443" /><Relationship Type="http://schemas.openxmlformats.org/officeDocument/2006/relationships/hyperlink" Target="https://meteor.aihw.gov.au/content/394410" TargetMode="External" Id="R5d9333850c4d48a9" /><Relationship Type="http://schemas.openxmlformats.org/officeDocument/2006/relationships/hyperlink" Target="https://meteor.aihw.gov.au/content/529760" TargetMode="External" Id="R6e225afd63444607" /><Relationship Type="http://schemas.openxmlformats.org/officeDocument/2006/relationships/hyperlink" Target="https://meteor.aihw.gov.au/content/394410" TargetMode="External" Id="Rc1e4300705b84ae8" /><Relationship Type="http://schemas.openxmlformats.org/officeDocument/2006/relationships/hyperlink" Target="https://meteor.aihw.gov.au/content/529760" TargetMode="External" Id="R39f42714f9b8407c" /><Relationship Type="http://schemas.openxmlformats.org/officeDocument/2006/relationships/numbering" Target="/word/numbering.xml" Id="R455d0e4b46aa429e" /><Relationship Type="http://schemas.openxmlformats.org/officeDocument/2006/relationships/hyperlink" Target="https://meteor.aihw.gov.au/content/394410" TargetMode="External" Id="Rf585cb5b13f34b75" /><Relationship Type="http://schemas.openxmlformats.org/officeDocument/2006/relationships/hyperlink" Target="https://meteor.aihw.gov.au/content/529760" TargetMode="External" Id="Rdae584fc748d4e2a" /><Relationship Type="http://schemas.openxmlformats.org/officeDocument/2006/relationships/hyperlink" Target="https://meteor.aihw.gov.au/content/469909" TargetMode="External" Id="Rded19c2b94744bbf" /><Relationship Type="http://schemas.openxmlformats.org/officeDocument/2006/relationships/hyperlink" Target="https://meteor.aihw.gov.au/content/394410" TargetMode="External" Id="R23e4665befe74af5" /><Relationship Type="http://schemas.openxmlformats.org/officeDocument/2006/relationships/hyperlink" Target="https://meteor.aihw.gov.au/content/469909" TargetMode="External" Id="R9f9d0efc1ffa42c3" /><Relationship Type="http://schemas.openxmlformats.org/officeDocument/2006/relationships/hyperlink" Target="https://meteor.aihw.gov.au/content/529760" TargetMode="External" Id="R9a54987ce9b24239" /><Relationship Type="http://schemas.openxmlformats.org/officeDocument/2006/relationships/hyperlink" Target="https://meteor.aihw.gov.au/content/392591" TargetMode="External" Id="Rcf2e762eee8440c4" /><Relationship Type="http://schemas.openxmlformats.org/officeDocument/2006/relationships/hyperlink" Target="https://meteor.aihw.gov.au/content/394410" TargetMode="External" Id="Rc8a3fe4c88b0474b" /><Relationship Type="http://schemas.openxmlformats.org/officeDocument/2006/relationships/hyperlink" Target="https://meteor.aihw.gov.au/content/529760" TargetMode="External" Id="R3917cb69e32347b1" /><Relationship Type="http://schemas.openxmlformats.org/officeDocument/2006/relationships/hyperlink" Target="https://meteor.aihw.gov.au/content/497262" TargetMode="External" Id="R51ef61db07294ee1" /><Relationship Type="http://schemas.openxmlformats.org/officeDocument/2006/relationships/hyperlink" Target="https://meteor.aihw.gov.au/RegistrationAuthority/12" TargetMode="External" Id="Rf3a55ca050a7416e" /><Relationship Type="http://schemas.openxmlformats.org/officeDocument/2006/relationships/hyperlink" Target="https://meteor.aihw.gov.au/content/559042" TargetMode="External" Id="R6d81edcec9fb45a3" /><Relationship Type="http://schemas.openxmlformats.org/officeDocument/2006/relationships/hyperlink" Target="https://meteor.aihw.gov.au/RegistrationAuthority/12" TargetMode="External" Id="R4675b4c7e9b9417a" /><Relationship Type="http://schemas.openxmlformats.org/officeDocument/2006/relationships/hyperlink" Target="https://meteor.aihw.gov.au/content/595827" TargetMode="External" Id="R76dcb2df4f304faa" /><Relationship Type="http://schemas.openxmlformats.org/officeDocument/2006/relationships/hyperlink" Target="https://meteor.aihw.gov.au/RegistrationAuthority/12" TargetMode="External" Id="R08d1f7c30f4b4c01" /><Relationship Type="http://schemas.openxmlformats.org/officeDocument/2006/relationships/hyperlink" Target="https://meteor.aihw.gov.au/content/517614" TargetMode="External" Id="R910d107db7b14758" /><Relationship Type="http://schemas.openxmlformats.org/officeDocument/2006/relationships/hyperlink" Target="https://meteor.aihw.gov.au/RegistrationAuthority/12" TargetMode="External" Id="Rff947a06db024d72" /></Relationships>
</file>

<file path=word/_rels/header1.xml.rels>&#65279;<?xml version="1.0" encoding="utf-8"?><Relationships xmlns="http://schemas.openxmlformats.org/package/2006/relationships"><Relationship Type="http://schemas.openxmlformats.org/officeDocument/2006/relationships/image" Target="/media/image.png" Id="R049b50180fa74364" /></Relationships>
</file>