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7dbd3e53ec40b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17-Treatment rates for mental illness,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17-Treatment rates for mental illness,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17-Treatment rates for mental illness,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d35e2fa3554a05">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population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32932520ac84243">
              <w:r>
                <w:rPr>
                  <w:rStyle w:val="Hyperlink"/>
                </w:rPr>
                <w:t xml:space="preserve">National Healthcare Agreement (2014)</w:t>
              </w:r>
            </w:hyperlink>
          </w:p>
          <w:p>
            <w:pPr>
              <w:spacing w:before="0" w:after="0"/>
            </w:pPr>
            <w:r>
              <w:rPr>
                <w:rStyle w:val="row-content"/>
                <w:color w:val="244061"/>
              </w:rPr>
              <w:t xml:space="preserve">       </w:t>
            </w:r>
            <w:hyperlink w:history="true" r:id="Rc4ddd00f4d774d5a">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31b4fbcba1340cd">
              <w:r>
                <w:rPr>
                  <w:rStyle w:val="Hyperlink"/>
                </w:rPr>
                <w:t xml:space="preserve">Primary and Community Health</w:t>
              </w:r>
            </w:hyperlink>
          </w:p>
          <w:p>
            <w:pPr>
              <w:spacing w:before="0" w:after="0"/>
            </w:pPr>
            <w:r>
              <w:rPr>
                <w:rStyle w:val="row-content"/>
                <w:color w:val="244061"/>
              </w:rPr>
              <w:t xml:space="preserve">       </w:t>
            </w:r>
            <w:hyperlink w:history="true" r:id="Rc324116886f442c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490c3682aa644ec">
              <w:r>
                <w:rPr>
                  <w:rStyle w:val="Hyperlink"/>
                </w:rPr>
                <w:t xml:space="preserve">National Healthcare Agreement: PI 17-Treatment rate for mental illness, 2014 QS</w:t>
              </w:r>
            </w:hyperlink>
          </w:p>
          <w:p>
            <w:pPr>
              <w:spacing w:before="0" w:after="0"/>
            </w:pPr>
            <w:r>
              <w:rPr>
                <w:rStyle w:val="row-content"/>
                <w:color w:val="244061"/>
              </w:rPr>
              <w:t xml:space="preserve">       </w:t>
            </w:r>
            <w:hyperlink w:history="true" r:id="Rba198baa872d4c92">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Age group is calculated from age at last contact.</w:t>
            </w:r>
          </w:p>
          <w:p>
            <w:pPr>
              <w:spacing w:after="160"/>
            </w:pPr>
            <w:r>
              <w:rPr>
                <w:rStyle w:val="row-content-rich-text"/>
              </w:rPr>
              <w:t xml:space="preserve">Remoteness is derived from Statistical Local Area (SLA) (or postcode where SLA is not available) of the client at last contact and is proportionally allocated using a population-based concordance.</w:t>
            </w:r>
          </w:p>
          <w:p>
            <w:pPr>
              <w:spacing w:after="160"/>
            </w:pPr>
            <w:r>
              <w:rPr>
                <w:rStyle w:val="row-content-rich-text"/>
              </w:rPr>
              <w:t xml:space="preserve">Socio-Economic Indexes for Areas (SEIFA) is derived from SLA (or postcode where SLA is not available) of the client at last contact and is proportionally allocated using a population-based concordance.</w:t>
            </w:r>
          </w:p>
          <w:p>
            <w:pPr>
              <w:spacing w:after="160"/>
            </w:pPr>
            <w:r>
              <w:rPr>
                <w:rStyle w:val="row-content-rich-text"/>
                <w:u w:val="single"/>
              </w:rPr>
              <w:t xml:space="preserve">Public</w:t>
            </w:r>
          </w:p>
          <w:p>
            <w:pPr>
              <w:spacing w:after="160"/>
            </w:pPr>
            <w:r>
              <w:rPr>
                <w:rStyle w:val="row-content-rich-text"/>
              </w:rPr>
              <w:t xml:space="preserve">Number of individuals registered on jurisdictional mental health information systems as receiving one or more service contacts from state/territory public mental health services.</w:t>
            </w:r>
          </w:p>
          <w:p>
            <w:pPr>
              <w:spacing w:after="160"/>
            </w:pPr>
            <w:r>
              <w:rPr>
                <w:rStyle w:val="row-content-rich-text"/>
              </w:rPr>
              <w:t xml:space="preserve">Person counts should be confined to individuals who received one or more contacts from the state or territory mental health service and were not, at the time of contact, currently admitted to a specialised mental health inpatient or residential service.</w:t>
            </w:r>
          </w:p>
          <w:p>
            <w:pPr>
              <w:spacing w:after="160"/>
            </w:pPr>
            <w:r>
              <w:rPr>
                <w:rStyle w:val="row-content-rich-text"/>
              </w:rPr>
              <w:t xml:space="preserve">All types of service contacts to be included in defining whether a person receives a service, including those delivered ‘on behalf’ of the consumer, that is, where the consumer does not directly participate.</w:t>
            </w:r>
          </w:p>
          <w:p>
            <w:pPr>
              <w:spacing w:after="160"/>
            </w:pPr>
            <w:r>
              <w:rPr>
                <w:rStyle w:val="row-content-rich-text"/>
              </w:rPr>
              <w:t xml:space="preserve">‘Assessment only’ cases are included.</w:t>
            </w:r>
          </w:p>
          <w:p>
            <w:pPr>
              <w:spacing w:after="160"/>
            </w:pPr>
            <w:r>
              <w:rPr>
                <w:rStyle w:val="row-content-rich-text"/>
              </w:rPr>
              <w:t xml:space="preserve">‘Unregistered’ clients—mental health clients for which a person identifier was not recorded—are excluded. </w:t>
            </w:r>
          </w:p>
          <w:p>
            <w:pPr>
              <w:spacing w:after="160"/>
            </w:pPr>
            <w:r>
              <w:rPr>
                <w:rStyle w:val="row-content-rich-text"/>
              </w:rPr>
              <w:t xml:space="preserve">State and territory disaggregation of community mental health care data is based on location of service.</w:t>
            </w:r>
          </w:p>
          <w:p>
            <w:pPr>
              <w:spacing w:after="160"/>
            </w:pPr>
            <w:r>
              <w:rPr>
                <w:rStyle w:val="row-content-rich-text"/>
                <w:u w:val="single"/>
              </w:rPr>
              <w:t xml:space="preserve">Private</w:t>
            </w:r>
          </w:p>
          <w:p>
            <w:pPr>
              <w:spacing w:after="160"/>
            </w:pPr>
            <w:r>
              <w:rPr>
                <w:rStyle w:val="row-content-rich-text"/>
              </w:rPr>
              <w:t xml:space="preserve">Number of individuals receiving specialist psychiatric care in private hospitals with psychiatric beds. Services provided to patients with psychiatric diagnoses by other private hospitals (that is, those without designated psychiatric beds) are not included.</w:t>
            </w:r>
          </w:p>
          <w:p>
            <w:pPr>
              <w:spacing w:after="160"/>
            </w:pPr>
            <w:r>
              <w:rPr>
                <w:rStyle w:val="row-content-rich-text"/>
              </w:rPr>
              <w:t xml:space="preserve">State and territory disaggregation of Private Mental Health Alliance data is based on location of service.</w:t>
            </w:r>
          </w:p>
          <w:p>
            <w:pPr>
              <w:spacing w:after="160"/>
            </w:pPr>
            <w:r>
              <w:rPr>
                <w:rStyle w:val="row-content-rich-text"/>
                <w:u w:val="single"/>
              </w:rPr>
              <w:t xml:space="preserve">Medicare Benefits Schedule (MBS)</w:t>
            </w:r>
          </w:p>
          <w:p>
            <w:pPr>
              <w:spacing w:after="160"/>
            </w:pPr>
            <w:r>
              <w:rPr>
                <w:rStyle w:val="row-content-rich-text"/>
              </w:rPr>
              <w:t xml:space="preserve">Inclusive of all mental-health related MBS items and includes some ambulatory-equivalent admitted patient mental health service contacts.</w:t>
            </w:r>
          </w:p>
          <w:p>
            <w:pPr>
              <w:spacing w:after="160"/>
            </w:pPr>
            <w:r>
              <w:rPr>
                <w:rStyle w:val="row-content-rich-text"/>
              </w:rPr>
              <w:t xml:space="preserve">Consultant psychiatrist services include MBS items: 134, 136, 138, 140, 142,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2574, 2575, 2577, 2578, 2700, 2701, 2702, 2704, 2705, 2707, 2708, 2710, 2712, 2713, 2715, 2717, 2719, 2721, 2723, 2725, 2727, 20104.</w:t>
            </w:r>
          </w:p>
          <w:p>
            <w:pPr>
              <w:spacing w:after="160"/>
            </w:pPr>
            <w:r>
              <w:rPr>
                <w:rStyle w:val="row-content-rich-text"/>
              </w:rPr>
              <w:t xml:space="preserve">Clinical psychologist services include MBS items: 80000, 80005, 80010, 80015, 80020.</w:t>
            </w:r>
          </w:p>
          <w:p>
            <w:pPr>
              <w:spacing w:after="160"/>
            </w:pPr>
            <w:r>
              <w:rPr>
                <w:rStyle w:val="row-content-rich-text"/>
              </w:rPr>
              <w:t xml:space="preserve">Other allied health services include MBS items: 10956, 10968, 80100, 80105, 80110, 80115, 80120, 80125, 80130, 80135, 80140, 80145, 80150, 80155, 80160, 80165, 80170, 81325, 81355, 82000, 82015.</w:t>
            </w:r>
          </w:p>
          <w:p>
            <w:pPr>
              <w:spacing w:after="160"/>
            </w:pPr>
            <w:r>
              <w:rPr>
                <w:rStyle w:val="row-content-rich-text"/>
              </w:rPr>
              <w:t xml:space="preserve">Medicare Benefits Scheme data presented by Indigenous status are adjusted for under-identification in the Medicare Australia Voluntary Indigenous Identifier (VII) database.</w:t>
            </w:r>
          </w:p>
          <w:p>
            <w:pPr>
              <w:spacing w:after="160"/>
            </w:pPr>
            <w:r>
              <w:rPr>
                <w:rStyle w:val="row-content-rich-text"/>
              </w:rPr>
              <w:t xml:space="preserve">State and territory disaggregation of MBS data is based on postcode of residence of the person as recorded in Medicare Australia's database at the date the last service was received in the reference period.</w:t>
            </w:r>
          </w:p>
          <w:p>
            <w:pPr>
              <w:spacing w:after="160"/>
            </w:pPr>
            <w:r>
              <w:rPr>
                <w:rStyle w:val="row-content-rich-text"/>
                <w:u w:val="single"/>
              </w:rPr>
              <w:t xml:space="preserve">Department of Veterans’ Affairs (DVA) </w:t>
            </w:r>
          </w:p>
          <w:p>
            <w:pPr>
              <w:spacing w:after="160"/>
            </w:pPr>
            <w:r>
              <w:rPr>
                <w:rStyle w:val="row-content-rich-text"/>
              </w:rPr>
              <w:t xml:space="preserve">Inclusive of all mental-health related MBS items and additional DVA items and includes some ambulatory-equivalent admitted patient mental health service contacts.</w:t>
            </w:r>
          </w:p>
          <w:p>
            <w:pPr>
              <w:spacing w:after="160"/>
            </w:pPr>
            <w:r>
              <w:rPr>
                <w:rStyle w:val="row-content-rich-text"/>
              </w:rPr>
              <w:t xml:space="preserve">Consultant psychiatrist services include MBS items above. 134, 136, 138, 140, 142,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2700, 2701, 2702, 2710, 2712, 2713, 2715, 2717, 2719, 2721, 2723, 2725, 2727, 20104.</w:t>
            </w:r>
          </w:p>
          <w:p>
            <w:pPr>
              <w:spacing w:after="160"/>
            </w:pPr>
            <w:r>
              <w:rPr>
                <w:rStyle w:val="row-content-rich-text"/>
              </w:rPr>
              <w:t xml:space="preserve">Clinical psychologist services include MBS items: 80000, 80005, 80010, 80015, 80020 and DVA items US01, US02, US03, US04, US05, US06, US07, US08, US50, US51, US99.</w:t>
            </w:r>
          </w:p>
          <w:p>
            <w:pPr>
              <w:spacing w:after="160"/>
            </w:pPr>
            <w:r>
              <w:rPr>
                <w:rStyle w:val="row-content-rich-text"/>
              </w:rPr>
              <w:t xml:space="preserve">Other allied health services include MBS items: 10956, 10968, 80100, 80105, 80110, 80115, 80120, 80125, 80130, 80135, 80140, 80145, 80150, 80155, 80160, 80165, 80170, 81325, 81355, 82000, 82015 and DVA items CL20, CL25, CL30, US11, US12, US13, US14, US15, US16, US17, US18, US21, US22, US23, US24, US25, US26, US27, US31, US32, US33, US34, US35, US36, US37, US52, US53, US96, US97, US98.</w:t>
            </w:r>
          </w:p>
          <w:p>
            <w:pPr>
              <w:spacing w:after="160"/>
            </w:pPr>
            <w:r>
              <w:rPr>
                <w:rStyle w:val="row-content-rich-text"/>
              </w:rPr>
              <w:t xml:space="preserve">State and territory disaggregation of DVA data is based on postcode of residence of the person as recorded by Medicare Australia at the date the last service was received in the reference period.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public, private, and combined Medicare Benefits Scheme and Department of Veterans' Affairs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7ece7ff7028482f">
              <w:r>
                <w:rPr>
                  <w:rStyle w:val="Hyperlink"/>
                </w:rPr>
                <w:t xml:space="preserve">Person—government funding identifier, Medicare card number N(11)</w:t>
              </w:r>
            </w:hyperlink>
          </w:p>
          <w:p>
            <w:r>
              <w:rPr>
                <w:rStyle w:val="row-content"/>
                <w:b/>
              </w:rPr>
              <w:t xml:space="preserve">Data Source</w:t>
            </w:r>
          </w:p>
          <w:p>
            <w:hyperlink w:history="true" r:id="Re912796affed4b12">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5827335df7844fc">
              <w:r>
                <w:rPr>
                  <w:rStyle w:val="Hyperlink"/>
                </w:rPr>
                <w:t xml:space="preserve">Person—person identifier, XXXXXX[X(14)]</w:t>
              </w:r>
            </w:hyperlink>
          </w:p>
          <w:p>
            <w:r>
              <w:rPr>
                <w:rStyle w:val="row-content"/>
                <w:b/>
              </w:rPr>
              <w:t xml:space="preserve">Data Source</w:t>
            </w:r>
          </w:p>
          <w:p>
            <w:hyperlink w:history="true" r:id="R458b6a8bf40a4f9b">
              <w:r>
                <w:rPr>
                  <w:rStyle w:val="Hyperlink"/>
                </w:rPr>
                <w:t xml:space="preserve">Department of Veterans' Affairs (DVA)</w:t>
              </w:r>
            </w:hyperlink>
          </w:p>
          <w:p>
            <w:r>
              <w:rPr>
                <w:rStyle w:val="row-content"/>
                <w:b/>
                <w:color w:val="000000"/>
              </w:rPr>
              <w:t xml:space="preserve">Data Element / Data Set</w:t>
            </w:r>
          </w:p>
          <w:p>
            <w:hyperlink w:history="true" r:id="R42dccc640e4c4c6f">
              <w:r>
                <w:rPr>
                  <w:rStyle w:val="Hyperlink"/>
                </w:rPr>
                <w:t xml:space="preserve">Person—person identifier, XXXXXX[X(14)]</w:t>
              </w:r>
            </w:hyperlink>
          </w:p>
          <w:p>
            <w:r>
              <w:rPr>
                <w:rStyle w:val="row-content"/>
                <w:b/>
              </w:rPr>
              <w:t xml:space="preserve">Data Source</w:t>
            </w:r>
          </w:p>
          <w:p>
            <w:hyperlink w:history="true" r:id="R174ba65ad5f249e5">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83d3e98542b491a">
              <w:r>
                <w:rPr>
                  <w:rStyle w:val="Hyperlink"/>
                </w:rPr>
                <w:t xml:space="preserve">Person—person identifier, XXXXXX[X(14)]</w:t>
              </w:r>
            </w:hyperlink>
          </w:p>
          <w:p>
            <w:r>
              <w:rPr>
                <w:rStyle w:val="row-content"/>
                <w:b/>
              </w:rPr>
              <w:t xml:space="preserve">Data Source</w:t>
            </w:r>
          </w:p>
          <w:p>
            <w:hyperlink w:history="true" r:id="R24a67db62d5644b3">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cb5ca8d8d904036">
              <w:r>
                <w:rPr>
                  <w:rStyle w:val="Hyperlink"/>
                </w:rPr>
                <w:t xml:space="preserve">Person—estimated resident population of Australia, total people N[N(7)]</w:t>
              </w:r>
            </w:hyperlink>
          </w:p>
          <w:p>
            <w:r>
              <w:rPr>
                <w:rStyle w:val="row-content"/>
                <w:b/>
              </w:rPr>
              <w:t xml:space="preserve">Data Source</w:t>
            </w:r>
          </w:p>
          <w:p>
            <w:hyperlink w:history="true" r:id="R717bf4677ee94dd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4f020c3437bc4849">
              <w:r>
                <w:rPr>
                  <w:rStyle w:val="Hyperlink"/>
                </w:rPr>
                <w:t xml:space="preserve">Person—estimated resident population of Australia, total people N[N(7)]</w:t>
              </w:r>
            </w:hyperlink>
          </w:p>
          <w:p>
            <w:r>
              <w:rPr>
                <w:rStyle w:val="row-content"/>
                <w:b/>
              </w:rPr>
              <w:t xml:space="preserve">Data Source</w:t>
            </w:r>
          </w:p>
          <w:p>
            <w:hyperlink w:history="true" r:id="R7679172d61664fc3">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2008-09, 2009-10, 2010-11 (resupplied for updated Estimated Resident Population (ERP)) 2011-12—Nationally, by service type, by:</w:t>
            </w:r>
          </w:p>
          <w:p>
            <w:pPr>
              <w:pStyle w:val="ListParagraph"/>
              <w:numPr>
                <w:ilvl w:val="0"/>
                <w:numId w:val="2"/>
              </w:numPr>
            </w:pPr>
            <w:r>
              <w:rPr>
                <w:rStyle w:val="row-content-rich-text"/>
              </w:rPr>
              <w:t xml:space="preserve">2011 Socio-Economic Indexes for Areas (SEIFA) Index of Relative Socioeconomic Disadvantage (IRSD) deciles.</w:t>
            </w:r>
          </w:p>
          <w:p>
            <w:pPr>
              <w:spacing w:after="160"/>
            </w:pPr>
            <w:r>
              <w:rPr>
                <w:rStyle w:val="row-content-rich-text"/>
              </w:rPr>
              <w:t xml:space="preserve">2007-08, 2008-09, 2009-10, 2010-11 (resupplied for updated ERP) 2011–12—State and territory, by service type, by:</w:t>
            </w:r>
          </w:p>
          <w:p>
            <w:pPr>
              <w:pStyle w:val="ListParagraph"/>
              <w:numPr>
                <w:ilvl w:val="0"/>
                <w:numId w:val="3"/>
              </w:numPr>
            </w:pPr>
            <w:r>
              <w:rPr>
                <w:rStyle w:val="row-content-rich-text"/>
              </w:rPr>
              <w:t xml:space="preserve">remoteness (Australian Statistical Geography Standard (ASGS) Remoteness Structure).   </w:t>
            </w:r>
          </w:p>
          <w:p>
            <w:pPr>
              <w:spacing w:after="160"/>
            </w:pPr>
            <w:r>
              <w:rPr>
                <w:rStyle w:val="row-content-rich-text"/>
              </w:rPr>
              <w:t xml:space="preserve">2011–12—State and territory, by service type, by:</w:t>
            </w:r>
          </w:p>
          <w:p>
            <w:pPr>
              <w:pStyle w:val="ListParagraph"/>
              <w:numPr>
                <w:ilvl w:val="0"/>
                <w:numId w:val="4"/>
              </w:numPr>
            </w:pPr>
            <w:r>
              <w:rPr>
                <w:rStyle w:val="row-content-rich-text"/>
              </w:rPr>
              <w:t xml:space="preserve">Indigenous status (public and Medicare Benefits Scheme data only).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35d365be1346e3">
              <w:r>
                <w:rPr>
                  <w:rStyle w:val="Hyperlink"/>
                </w:rPr>
                <w:t xml:space="preserve">Establishment—Australian state/territory identifier, code N</w:t>
              </w:r>
            </w:hyperlink>
          </w:p>
          <w:p>
            <w:r>
              <w:rPr>
                <w:rStyle w:val="row-content"/>
                <w:b/>
              </w:rPr>
              <w:t xml:space="preserve">Data Source</w:t>
            </w:r>
          </w:p>
          <w:p>
            <w:hyperlink w:history="true" r:id="Rc21304a0d55746c3">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b/>
                <w:color w:val="000000"/>
              </w:rPr>
              <w:t xml:space="preserve">Data Element / Data Set</w:t>
            </w:r>
          </w:p>
          <w:p>
            <w:hyperlink w:history="true" r:id="R350ad481bce04cd4">
              <w:r>
                <w:rPr>
                  <w:rStyle w:val="Hyperlink"/>
                </w:rPr>
                <w:t xml:space="preserve">Person (address)—Australian postcode, code (Postcode datafile) {NNNN}</w:t>
              </w:r>
            </w:hyperlink>
          </w:p>
          <w:p>
            <w:r>
              <w:rPr>
                <w:rStyle w:val="row-content"/>
                <w:b/>
              </w:rPr>
              <w:t xml:space="preserve">Data Source</w:t>
            </w:r>
          </w:p>
          <w:p>
            <w:hyperlink w:history="true" r:id="R76f8158794de4cb6">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b/>
                <w:color w:val="000000"/>
              </w:rPr>
              <w:t xml:space="preserve">Data Element / Data Set</w:t>
            </w:r>
          </w:p>
          <w:p>
            <w:hyperlink w:history="true" r:id="R5ad9de6b955c4700">
              <w:r>
                <w:rPr>
                  <w:rStyle w:val="Hyperlink"/>
                </w:rPr>
                <w:t xml:space="preserve">Person—age, total years N[NN]</w:t>
              </w:r>
            </w:hyperlink>
          </w:p>
          <w:p>
            <w:r>
              <w:rPr>
                <w:rStyle w:val="row-content"/>
                <w:b/>
              </w:rPr>
              <w:t xml:space="preserve">Data Source</w:t>
            </w:r>
          </w:p>
          <w:p>
            <w:hyperlink w:history="true" r:id="Rd78689f402574146">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3e6f9340ce94210">
              <w:r>
                <w:rPr>
                  <w:rStyle w:val="Hyperlink"/>
                </w:rPr>
                <w:t xml:space="preserve">Person—age, total years N[NN]</w:t>
              </w:r>
            </w:hyperlink>
          </w:p>
          <w:p>
            <w:r>
              <w:rPr>
                <w:rStyle w:val="row-content"/>
                <w:b/>
              </w:rPr>
              <w:t xml:space="preserve">Data Source</w:t>
            </w:r>
          </w:p>
          <w:p>
            <w:hyperlink w:history="true" r:id="Ra4a5a0db5a04400c">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e98248a4a5043e1">
              <w:r>
                <w:rPr>
                  <w:rStyle w:val="Hyperlink"/>
                </w:rPr>
                <w:t xml:space="preserve">Person—age, total years N[NN]</w:t>
              </w:r>
            </w:hyperlink>
          </w:p>
          <w:p>
            <w:r>
              <w:rPr>
                <w:rStyle w:val="row-content"/>
                <w:b/>
              </w:rPr>
              <w:t xml:space="preserve">Data Source</w:t>
            </w:r>
          </w:p>
          <w:p>
            <w:hyperlink w:history="true" r:id="R7561921aa1b04ef2">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9ebe80df9084a1f">
              <w:r>
                <w:rPr>
                  <w:rStyle w:val="Hyperlink"/>
                </w:rPr>
                <w:t xml:space="preserve">Household—Australian state/territory identifier, code N</w:t>
              </w:r>
            </w:hyperlink>
          </w:p>
          <w:p>
            <w:r>
              <w:rPr>
                <w:rStyle w:val="row-content"/>
                <w:b/>
              </w:rPr>
              <w:t xml:space="preserve">Data Source</w:t>
            </w:r>
          </w:p>
          <w:p>
            <w:hyperlink w:history="true" r:id="R5cb446662e8942a2">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b/>
                <w:color w:val="000000"/>
              </w:rPr>
              <w:t xml:space="preserve">Data Element / Data Set</w:t>
            </w:r>
          </w:p>
          <w:p>
            <w:hyperlink w:history="true" r:id="Rdb635fc39cca4ec9">
              <w:r>
                <w:rPr>
                  <w:rStyle w:val="Hyperlink"/>
                </w:rPr>
                <w:t xml:space="preserve">Person—area of usual residence, statistical area level 2 (SA2) code (ASGS 2011) N(9)</w:t>
              </w:r>
            </w:hyperlink>
          </w:p>
          <w:p>
            <w:r>
              <w:rPr>
                <w:rStyle w:val="row-content"/>
                <w:b/>
              </w:rPr>
              <w:t xml:space="preserve">Data Source</w:t>
            </w:r>
          </w:p>
          <w:p>
            <w:hyperlink w:history="true" r:id="R28d490d528654bb2">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b/>
                <w:color w:val="000000"/>
              </w:rPr>
              <w:t xml:space="preserve">Data Element / Data Set</w:t>
            </w:r>
          </w:p>
          <w:p>
            <w:hyperlink w:history="true" r:id="R26403c83c14c4b4e">
              <w:r>
                <w:rPr>
                  <w:rStyle w:val="Hyperlink"/>
                </w:rPr>
                <w:t xml:space="preserve">Person—area of usual residence, statistical area level 2 (SA2) code (ASGS 2011) N(9)</w:t>
              </w:r>
            </w:hyperlink>
          </w:p>
          <w:p>
            <w:r>
              <w:rPr>
                <w:rStyle w:val="row-content"/>
                <w:b/>
              </w:rPr>
              <w:t xml:space="preserve">Data Source</w:t>
            </w:r>
          </w:p>
          <w:p>
            <w:hyperlink w:history="true" r:id="Rcb48f157fb83401b">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2011–12.</w:t>
            </w:r>
          </w:p>
          <w:p>
            <w:pPr>
              <w:spacing w:after="160"/>
            </w:pPr>
            <w:r>
              <w:rPr>
                <w:rStyle w:val="row-content-rich-text"/>
              </w:rPr>
              <w:t xml:space="preserve">MBS and DVA item numbers change over time. Extracted data may include historical item numbers that are no longer current but have been processed by Medicare Australia within the reference period.</w:t>
            </w:r>
          </w:p>
          <w:p>
            <w:pPr>
              <w:spacing w:after="160"/>
            </w:pPr>
            <w:r>
              <w:rPr>
                <w:rStyle w:val="row-content-rich-text"/>
              </w:rPr>
              <w:t xml:space="preserve">There is likely to be considerable overlap between the MBS/DVA data and the private hospital data, as most patients accessing private hospital services would access MBS items in association with the private hospital service.</w:t>
            </w:r>
          </w:p>
          <w:p>
            <w:pPr>
              <w:spacing w:after="160"/>
            </w:pPr>
            <w:r>
              <w:rPr>
                <w:rStyle w:val="row-content-rich-text"/>
              </w:rPr>
              <w:t xml:space="preserve">Indigenous information is not currently available for private psychiatric hospital or DVA data. </w:t>
            </w:r>
          </w:p>
          <w:p>
            <w:pPr>
              <w:spacing w:after="160"/>
            </w:pPr>
            <w:r>
              <w:rPr>
                <w:rStyle w:val="row-content-rich-text"/>
              </w:rPr>
              <w:t xml:space="preserve">AIHW has been undertaking scoping work to reduce the known over count in the number of people, as people could be receiving services from more than one service type. The scoping work used a statistical linkage key to conduct data linkage to determine a non-duplicated person count. Data using this methodology may be available for this cycle.</w:t>
            </w:r>
          </w:p>
          <w:p>
            <w:pPr>
              <w:spacing w:after="160"/>
            </w:pPr>
            <w:r>
              <w:rPr>
                <w:rStyle w:val="row-content-rich-text"/>
              </w:rPr>
              <w:t xml:space="preserve">For 2011–12 data, the 2011 SEIFA IRSD quintile and decile data will be produced using the Australian Geography Classification geographical unit of Statistical Local Area. In future years, these data will be produced using the Australian Statistical Geography Standard geographical unit of Statistical Area 2.</w:t>
            </w:r>
          </w:p>
          <w:p>
            <w:pPr/>
            <w:r>
              <w:rPr>
                <w:rStyle w:val="row-content-rich-text"/>
              </w:rPr>
              <w:t xml:space="preserve">Note that updated ERP by Indigenous status is not available for this cycle.  Data by Indigenous status is calculated using ERP determined prior to the final rebased ERP provided after the 2011 Census.  It is expected that final rebased ERP by Indigenous status will be available for the next cycle of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3614b85825f4e8b">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ceb6bee9b8f4eb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c34225ec7a54986">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30b9c5818a44828">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64f8401052d24fe7">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d148c1102a004fa6">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37c9aae92404848">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ee1d0af7f1af4e57">
              <w:r>
                <w:rPr>
                  <w:rStyle w:val="Hyperlink"/>
                </w:rPr>
                <w:t xml:space="preserve">Department of Veterans' Affairs (DVA)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Department of Veterans' Affairs (DVA)</w:t>
            </w:r>
          </w:p>
          <w:p>
            <w:r>
              <w:rPr>
                <w:rStyle w:val="row-content"/>
              </w:rPr>
              <w:t xml:space="preserve"> </w:t>
            </w:r>
          </w:p>
          <w:p>
            <w:r>
              <w:rPr>
                <w:rStyle w:val="row-content"/>
                <w:b/>
                <w:color w:val="000000"/>
              </w:rPr>
              <w:t xml:space="preserve">Data Source</w:t>
            </w:r>
          </w:p>
          <w:p>
            <w:hyperlink w:history="true" r:id="R8091b410b58f4005">
              <w:r>
                <w:rPr>
                  <w:rStyle w:val="Hyperlink"/>
                </w:rPr>
                <w:t xml:space="preserve">Private Mental Health Alliance Centralised Data Management Service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Private Mental Health Alliance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71f10c3a164287">
              <w:r>
                <w:rPr>
                  <w:rStyle w:val="Hyperlink"/>
                </w:rPr>
                <w:t xml:space="preserve">National Healthcare Agreement: PI 17-Treatment rates for mental illness, 2013</w:t>
              </w:r>
            </w:hyperlink>
          </w:p>
          <w:p>
            <w:pPr>
              <w:spacing w:before="0" w:after="0"/>
            </w:pPr>
            <w:r>
              <w:rPr>
                <w:rStyle w:val="row-content"/>
                <w:color w:val="244061"/>
              </w:rPr>
              <w:t xml:space="preserve">       </w:t>
            </w:r>
            <w:hyperlink w:history="true" r:id="R27430314a7c34025">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369afa1f7dfe476d">
              <w:r>
                <w:rPr>
                  <w:rStyle w:val="Hyperlink"/>
                </w:rPr>
                <w:t xml:space="preserve">National Healthcare Agreement: PI 17-Treatment rates for mental illness, 2015</w:t>
              </w:r>
            </w:hyperlink>
          </w:p>
          <w:p>
            <w:pPr>
              <w:spacing w:before="0" w:after="0"/>
            </w:pPr>
            <w:r>
              <w:rPr>
                <w:rStyle w:val="row-content"/>
                <w:color w:val="244061"/>
              </w:rPr>
              <w:t xml:space="preserve">       </w:t>
            </w:r>
            <w:hyperlink w:history="true" r:id="R70cb0eb67a9242c0">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ed9d362ce77844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517650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aaa7ecccfd43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9d362ce778447f" /><Relationship Type="http://schemas.openxmlformats.org/officeDocument/2006/relationships/header" Target="/word/header1.xml" Id="R01d99183e06643fd" /><Relationship Type="http://schemas.openxmlformats.org/officeDocument/2006/relationships/settings" Target="/word/settings.xml" Id="R03fff1672b8e4c4b" /><Relationship Type="http://schemas.openxmlformats.org/officeDocument/2006/relationships/styles" Target="/word/styles.xml" Id="R43d698eaadae466a" /><Relationship Type="http://schemas.openxmlformats.org/officeDocument/2006/relationships/hyperlink" Target="https://meteor.aihw.gov.au/RegistrationAuthority/12" TargetMode="External" Id="Rd0d35e2fa3554a05" /><Relationship Type="http://schemas.openxmlformats.org/officeDocument/2006/relationships/hyperlink" Target="https://meteor.aihw.gov.au/content/517609" TargetMode="External" Id="R632932520ac84243" /><Relationship Type="http://schemas.openxmlformats.org/officeDocument/2006/relationships/hyperlink" Target="https://meteor.aihw.gov.au/RegistrationAuthority/12" TargetMode="External" Id="Rc4ddd00f4d774d5a" /><Relationship Type="http://schemas.openxmlformats.org/officeDocument/2006/relationships/hyperlink" Target="https://meteor.aihw.gov.au/content/393484" TargetMode="External" Id="R231b4fbcba1340cd" /><Relationship Type="http://schemas.openxmlformats.org/officeDocument/2006/relationships/hyperlink" Target="https://meteor.aihw.gov.au/RegistrationAuthority/12" TargetMode="External" Id="Rc324116886f442cf" /><Relationship Type="http://schemas.openxmlformats.org/officeDocument/2006/relationships/hyperlink" Target="https://meteor.aihw.gov.au/content/517741" TargetMode="External" Id="R9490c3682aa644ec" /><Relationship Type="http://schemas.openxmlformats.org/officeDocument/2006/relationships/hyperlink" Target="https://meteor.aihw.gov.au/RegistrationAuthority/12" TargetMode="External" Id="Rba198baa872d4c92" /><Relationship Type="http://schemas.openxmlformats.org/officeDocument/2006/relationships/hyperlink" Target="https://meteor.aihw.gov.au/content/270101" TargetMode="External" Id="R57ece7ff7028482f" /><Relationship Type="http://schemas.openxmlformats.org/officeDocument/2006/relationships/hyperlink" Target="https://meteor.aihw.gov.au/content/394305" TargetMode="External" Id="Re912796affed4b12" /><Relationship Type="http://schemas.openxmlformats.org/officeDocument/2006/relationships/hyperlink" Target="https://meteor.aihw.gov.au/content/290046" TargetMode="External" Id="R15827335df7844fc" /><Relationship Type="http://schemas.openxmlformats.org/officeDocument/2006/relationships/hyperlink" Target="https://meteor.aihw.gov.au/content/394221" TargetMode="External" Id="R458b6a8bf40a4f9b" /><Relationship Type="http://schemas.openxmlformats.org/officeDocument/2006/relationships/hyperlink" Target="https://meteor.aihw.gov.au/content/290046" TargetMode="External" Id="R42dccc640e4c4c6f" /><Relationship Type="http://schemas.openxmlformats.org/officeDocument/2006/relationships/hyperlink" Target="https://meteor.aihw.gov.au/content/394684" TargetMode="External" Id="R174ba65ad5f249e5" /><Relationship Type="http://schemas.openxmlformats.org/officeDocument/2006/relationships/hyperlink" Target="https://meteor.aihw.gov.au/content/290046" TargetMode="External" Id="R483d3e98542b491a" /><Relationship Type="http://schemas.openxmlformats.org/officeDocument/2006/relationships/hyperlink" Target="https://meteor.aihw.gov.au/content/402135" TargetMode="External" Id="R24a67db62d5644b3" /><Relationship Type="http://schemas.openxmlformats.org/officeDocument/2006/relationships/hyperlink" Target="https://meteor.aihw.gov.au/content/388656" TargetMode="External" Id="Recb5ca8d8d904036" /><Relationship Type="http://schemas.openxmlformats.org/officeDocument/2006/relationships/hyperlink" Target="https://meteor.aihw.gov.au/content/393625" TargetMode="External" Id="R717bf4677ee94dde" /><Relationship Type="http://schemas.openxmlformats.org/officeDocument/2006/relationships/hyperlink" Target="https://meteor.aihw.gov.au/content/388656" TargetMode="External" Id="R4f020c3437bc4849" /><Relationship Type="http://schemas.openxmlformats.org/officeDocument/2006/relationships/hyperlink" Target="https://meteor.aihw.gov.au/content/394092" TargetMode="External" Id="R7679172d61664fc3" /><Relationship Type="http://schemas.openxmlformats.org/officeDocument/2006/relationships/numbering" Target="/word/numbering.xml" Id="R8be81956d59b46d3" /><Relationship Type="http://schemas.openxmlformats.org/officeDocument/2006/relationships/hyperlink" Target="https://meteor.aihw.gov.au/content/269941" TargetMode="External" Id="Rc535d365be1346e3" /><Relationship Type="http://schemas.openxmlformats.org/officeDocument/2006/relationships/hyperlink" Target="https://meteor.aihw.gov.au/content/402135" TargetMode="External" Id="Rc21304a0d55746c3" /><Relationship Type="http://schemas.openxmlformats.org/officeDocument/2006/relationships/hyperlink" Target="https://meteor.aihw.gov.au/content/287224" TargetMode="External" Id="R350ad481bce04cd4" /><Relationship Type="http://schemas.openxmlformats.org/officeDocument/2006/relationships/hyperlink" Target="https://meteor.aihw.gov.au/content/394305" TargetMode="External" Id="R76f8158794de4cb6" /><Relationship Type="http://schemas.openxmlformats.org/officeDocument/2006/relationships/hyperlink" Target="https://meteor.aihw.gov.au/content/303794" TargetMode="External" Id="R5ad9de6b955c4700" /><Relationship Type="http://schemas.openxmlformats.org/officeDocument/2006/relationships/hyperlink" Target="https://meteor.aihw.gov.au/content/394305" TargetMode="External" Id="Rd78689f402574146" /><Relationship Type="http://schemas.openxmlformats.org/officeDocument/2006/relationships/hyperlink" Target="https://meteor.aihw.gov.au/content/303794" TargetMode="External" Id="R53e6f9340ce94210" /><Relationship Type="http://schemas.openxmlformats.org/officeDocument/2006/relationships/hyperlink" Target="https://meteor.aihw.gov.au/content/394684" TargetMode="External" Id="Ra4a5a0db5a04400c" /><Relationship Type="http://schemas.openxmlformats.org/officeDocument/2006/relationships/hyperlink" Target="https://meteor.aihw.gov.au/content/303794" TargetMode="External" Id="Rbe98248a4a5043e1" /><Relationship Type="http://schemas.openxmlformats.org/officeDocument/2006/relationships/hyperlink" Target="https://meteor.aihw.gov.au/content/402135" TargetMode="External" Id="R7561921aa1b04ef2" /><Relationship Type="http://schemas.openxmlformats.org/officeDocument/2006/relationships/hyperlink" Target="https://meteor.aihw.gov.au/content/385981" TargetMode="External" Id="R19ebe80df9084a1f" /><Relationship Type="http://schemas.openxmlformats.org/officeDocument/2006/relationships/hyperlink" Target="https://meteor.aihw.gov.au/content/394684" TargetMode="External" Id="R5cb446662e8942a2" /><Relationship Type="http://schemas.openxmlformats.org/officeDocument/2006/relationships/hyperlink" Target="https://meteor.aihw.gov.au/content/469909" TargetMode="External" Id="Rdb635fc39cca4ec9" /><Relationship Type="http://schemas.openxmlformats.org/officeDocument/2006/relationships/hyperlink" Target="https://meteor.aihw.gov.au/content/394684" TargetMode="External" Id="R28d490d528654bb2" /><Relationship Type="http://schemas.openxmlformats.org/officeDocument/2006/relationships/hyperlink" Target="https://meteor.aihw.gov.au/content/469909" TargetMode="External" Id="R26403c83c14c4b4e" /><Relationship Type="http://schemas.openxmlformats.org/officeDocument/2006/relationships/hyperlink" Target="https://meteor.aihw.gov.au/content/402135" TargetMode="External" Id="Rcb48f157fb83401b" /><Relationship Type="http://schemas.openxmlformats.org/officeDocument/2006/relationships/hyperlink" Target="https://meteor.aihw.gov.au/content/392591" TargetMode="External" Id="R93614b85825f4e8b" /><Relationship Type="http://schemas.openxmlformats.org/officeDocument/2006/relationships/hyperlink" Target="https://meteor.aihw.gov.au/content/393625" TargetMode="External" Id="Receb6bee9b8f4eb8" /><Relationship Type="http://schemas.openxmlformats.org/officeDocument/2006/relationships/hyperlink" Target="https://meteor.aihw.gov.au/content/449216" TargetMode="External" Id="Rac34225ec7a54986" /><Relationship Type="http://schemas.openxmlformats.org/officeDocument/2006/relationships/hyperlink" Target="https://meteor.aihw.gov.au/content/402135" TargetMode="External" Id="R130b9c5818a44828" /><Relationship Type="http://schemas.openxmlformats.org/officeDocument/2006/relationships/hyperlink" Target="https://meteor.aihw.gov.au/content/394092" TargetMode="External" Id="R64f8401052d24fe7" /><Relationship Type="http://schemas.openxmlformats.org/officeDocument/2006/relationships/hyperlink" Target="https://meteor.aihw.gov.au/content/449223" TargetMode="External" Id="Rd148c1102a004fa6" /><Relationship Type="http://schemas.openxmlformats.org/officeDocument/2006/relationships/hyperlink" Target="https://meteor.aihw.gov.au/content/394305" TargetMode="External" Id="R037c9aae92404848" /><Relationship Type="http://schemas.openxmlformats.org/officeDocument/2006/relationships/hyperlink" Target="https://meteor.aihw.gov.au/content/394221" TargetMode="External" Id="Ree1d0af7f1af4e57" /><Relationship Type="http://schemas.openxmlformats.org/officeDocument/2006/relationships/hyperlink" Target="https://meteor.aihw.gov.au/content/394684" TargetMode="External" Id="R8091b410b58f4005" /><Relationship Type="http://schemas.openxmlformats.org/officeDocument/2006/relationships/hyperlink" Target="https://meteor.aihw.gov.au/content/497236" TargetMode="External" Id="R6171f10c3a164287" /><Relationship Type="http://schemas.openxmlformats.org/officeDocument/2006/relationships/hyperlink" Target="https://meteor.aihw.gov.au/RegistrationAuthority/12" TargetMode="External" Id="R27430314a7c34025" /><Relationship Type="http://schemas.openxmlformats.org/officeDocument/2006/relationships/hyperlink" Target="https://meteor.aihw.gov.au/content/559034" TargetMode="External" Id="R369afa1f7dfe476d" /><Relationship Type="http://schemas.openxmlformats.org/officeDocument/2006/relationships/hyperlink" Target="https://meteor.aihw.gov.au/RegistrationAuthority/12" TargetMode="External" Id="R70cb0eb67a9242c0" /></Relationships>
</file>

<file path=word/_rels/header1.xml.rels>&#65279;<?xml version="1.0" encoding="utf-8"?><Relationships xmlns="http://schemas.openxmlformats.org/package/2006/relationships"><Relationship Type="http://schemas.openxmlformats.org/officeDocument/2006/relationships/image" Target="/media/image.png" Id="Ra5aaa7ecccfd436f" /></Relationships>
</file>