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4e2d0de3f47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3dcae483543bf">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a1329bcd9743bf">
              <w:r>
                <w:rPr>
                  <w:rStyle w:val="Hyperlink"/>
                </w:rPr>
                <w:t xml:space="preserve">National Healthcare Agreement (2014)</w:t>
              </w:r>
            </w:hyperlink>
          </w:p>
          <w:p>
            <w:pPr>
              <w:pStyle w:val="registration-status"/>
              <w:spacing w:before="0" w:after="0"/>
            </w:pPr>
            <w:hyperlink w:history="true" r:id="Rcd75ef2420ef499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d032bb18bc4cf6">
              <w:r>
                <w:rPr>
                  <w:rStyle w:val="Hyperlink"/>
                </w:rPr>
                <w:t xml:space="preserve">Primary and Community Health</w:t>
              </w:r>
            </w:hyperlink>
          </w:p>
          <w:p>
            <w:pPr>
              <w:pStyle w:val="registration-status"/>
              <w:spacing w:before="0" w:after="0"/>
            </w:pPr>
            <w:hyperlink w:history="true" r:id="Ra85651e85df24d8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9c4706d1a34c19">
              <w:r>
                <w:rPr>
                  <w:rStyle w:val="Hyperlink"/>
                </w:rPr>
                <w:t xml:space="preserve">National Healthcare Agreement: PI 18-Selected potentially preventable hospitalisations, 2014 QS</w:t>
              </w:r>
            </w:hyperlink>
          </w:p>
          <w:p>
            <w:pPr>
              <w:pStyle w:val="registration-status"/>
              <w:spacing w:before="0" w:after="0"/>
            </w:pPr>
            <w:hyperlink w:history="true" r:id="R3849e913524d4a2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Table: ICD-10-AM codes used for identifying potentially preventable hospitalisations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Category</w:t>
                  </w:r>
                </w:p>
              </w:tc>
              <w:tc>
                <w:tcPr>
                  <w:tcW w:w="4000" w:type="pct"/>
                  <w:vAlign w:val="top"/>
                </w:tcPr>
                <w:p>
                  <w:r>
                    <w:rPr>
                      <w:b/>
                    </w:rPr>
                    <w:t xml:space="preserve">ICD-10-AM codes</w:t>
                  </w:r>
                </w:p>
              </w:tc>
            </w:tr>
            <w:tr>
              <w:trPr/>
              <w:tc>
                <w:tcPr>
                  <w:tcW w:w="1000" w:type="pct"/>
                  <w:vAlign w:val="top"/>
                </w:tcPr>
                <w:p>
                  <w:r>
                    <w:rPr>
                      <w:u w:val="single"/>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 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w:t>
                  </w:r>
                </w:p>
              </w:tc>
            </w:tr>
            <w:tr>
              <w:trPr/>
              <w:tc>
                <w:tcPr>
                  <w:tcW w:w="1000" w:type="pct"/>
                  <w:vAlign w:val="top"/>
                </w:tcPr>
                <w:p>
                  <w:r>
                    <w:rPr>
                      <w:u w:val="single"/>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00" w:type="pct"/>
                  <w:vAlign w:val="top"/>
                </w:tcPr>
                <w:p>
                  <w:r>
                    <w:t xml:space="preserve">Diabetes complications</w:t>
                  </w:r>
                </w:p>
              </w:tc>
              <w:tc>
                <w:tcPr>
                  <w:tcW w:w="4000" w:type="pct"/>
                  <w:vAlign w:val="top"/>
                </w:tcPr>
                <w:p>
                  <w:r>
                    <w:t xml:space="preserve">E10-E14.9 as principal diagnoses</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 J44, J47</w:t>
                  </w:r>
                </w:p>
              </w:tc>
            </w:tr>
            <w:tr>
              <w:trPr/>
              <w:tc>
                <w:tcPr>
                  <w:tcW w:w="1000" w:type="pct"/>
                  <w:vAlign w:val="top"/>
                </w:tcPr>
                <w:p>
                  <w:r>
                    <w:t xml:space="preserve">Angina</w:t>
                  </w:r>
                </w:p>
              </w:tc>
              <w:tc>
                <w:tcPr>
                  <w:tcW w:w="4000" w:type="pct"/>
                  <w:vAlign w:val="top"/>
                </w:tcPr>
                <w:p>
                  <w:r>
                    <w:t xml:space="preserve">I20, I24.0, I24.8, I24.9 as principal diagnosis only, exlude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u w:val="single"/>
                    </w:rPr>
                    <w:t xml:space="preserve">Acute</w:t>
                  </w:r>
                </w:p>
              </w:tc>
              <w:tc>
                <w:tcPr>
                  <w:tcW w:w="4000" w:type="pct"/>
                  <w:vAlign w:val="top"/>
                </w:tcPr>
                <w:p>
                  <w:r>
                    <w:t xml:space="preserve"> </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30316-02, 30676-00, 30223-02, 30064-00, 34528-02, 39127-00,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K35.2, K35.3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2"/>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abcdcc3d654e2d">
              <w:r>
                <w:rPr>
                  <w:rStyle w:val="Hyperlink"/>
                </w:rPr>
                <w:t xml:space="preserve">Episode of admitted patient care—admission date, DDMMYYYY</w:t>
              </w:r>
            </w:hyperlink>
          </w:p>
          <w:p>
            <w:r>
              <w:rPr>
                <w:rStyle w:val="row-content"/>
                <w:b/>
              </w:rPr>
              <w:t xml:space="preserve">Data Source</w:t>
            </w:r>
          </w:p>
          <w:p>
            <w:hyperlink w:history="true" r:id="Reaf36fcd368248d6">
              <w:r>
                <w:rPr>
                  <w:rStyle w:val="Hyperlink"/>
                </w:rPr>
                <w:t xml:space="preserve">National Hospital Morbidity Database (NHMD)</w:t>
              </w:r>
            </w:hyperlink>
          </w:p>
          <w:p>
            <w:r>
              <w:rPr>
                <w:rStyle w:val="row-content"/>
                <w:b/>
              </w:rPr>
              <w:t xml:space="preserve">NMDS / DSS</w:t>
            </w:r>
          </w:p>
          <w:p>
            <w:hyperlink w:history="true" r:id="R3efe3c424919469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8a1b9db0604877">
              <w:r>
                <w:rPr>
                  <w:rStyle w:val="Hyperlink"/>
                </w:rPr>
                <w:t xml:space="preserve">Episode of admitted patient care—condition onset flag, code N</w:t>
              </w:r>
            </w:hyperlink>
          </w:p>
          <w:p>
            <w:r>
              <w:rPr>
                <w:rStyle w:val="row-content"/>
                <w:b/>
              </w:rPr>
              <w:t xml:space="preserve">Data Source</w:t>
            </w:r>
          </w:p>
          <w:p>
            <w:hyperlink w:history="true" r:id="R184bca10c9ee4cf6">
              <w:r>
                <w:rPr>
                  <w:rStyle w:val="Hyperlink"/>
                </w:rPr>
                <w:t xml:space="preserve">National Hospital Morbidity Database (NHMD)</w:t>
              </w:r>
            </w:hyperlink>
          </w:p>
          <w:p>
            <w:r>
              <w:rPr>
                <w:rStyle w:val="row-content"/>
                <w:b/>
              </w:rPr>
              <w:t xml:space="preserve">NMDS / DSS</w:t>
            </w:r>
          </w:p>
          <w:p>
            <w:hyperlink w:history="true" r:id="R96d63b0bb231449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2886439f7e4317">
              <w:r>
                <w:rPr>
                  <w:rStyle w:val="Hyperlink"/>
                </w:rPr>
                <w:t xml:space="preserve">Episode of care—additional diagnosis, code (ICD-10-AM 7th edn) ANN{.N[N]}</w:t>
              </w:r>
            </w:hyperlink>
          </w:p>
          <w:p>
            <w:r>
              <w:rPr>
                <w:rStyle w:val="row-content"/>
                <w:b/>
              </w:rPr>
              <w:t xml:space="preserve">Data Source</w:t>
            </w:r>
          </w:p>
          <w:p>
            <w:hyperlink w:history="true" r:id="Rcaba5c33f8724aed">
              <w:r>
                <w:rPr>
                  <w:rStyle w:val="Hyperlink"/>
                </w:rPr>
                <w:t xml:space="preserve">National Hospital Morbidity Database (NHMD)</w:t>
              </w:r>
            </w:hyperlink>
          </w:p>
          <w:p>
            <w:r>
              <w:rPr>
                <w:rStyle w:val="row-content"/>
                <w:b/>
              </w:rPr>
              <w:t xml:space="preserve">NMDS / DSS</w:t>
            </w:r>
          </w:p>
          <w:p>
            <w:hyperlink w:history="true" r:id="R5fd236bfa345473b">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613de1d23f44d2">
              <w:r>
                <w:rPr>
                  <w:rStyle w:val="Hyperlink"/>
                </w:rPr>
                <w:t xml:space="preserve">Episode of care—principal diagnosis, code (ICD-10-AM 7th edn) ANN{.N[N]}</w:t>
              </w:r>
            </w:hyperlink>
          </w:p>
          <w:p>
            <w:r>
              <w:rPr>
                <w:rStyle w:val="row-content"/>
                <w:b/>
              </w:rPr>
              <w:t xml:space="preserve">Data Source</w:t>
            </w:r>
          </w:p>
          <w:p>
            <w:hyperlink w:history="true" r:id="R735bcbfcd4764c1e">
              <w:r>
                <w:rPr>
                  <w:rStyle w:val="Hyperlink"/>
                </w:rPr>
                <w:t xml:space="preserve">National Hospital Morbidity Database (NHMD)</w:t>
              </w:r>
            </w:hyperlink>
          </w:p>
          <w:p>
            <w:r>
              <w:rPr>
                <w:rStyle w:val="row-content"/>
                <w:b/>
              </w:rPr>
              <w:t xml:space="preserve">NMDS / DSS</w:t>
            </w:r>
          </w:p>
          <w:p>
            <w:hyperlink w:history="true" r:id="Rde01132ba7c7446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fd0f7b8ed54c3d">
              <w:r>
                <w:rPr>
                  <w:rStyle w:val="Hyperlink"/>
                </w:rPr>
                <w:t xml:space="preserve">Person—estimated resident population of Australia, total people N[N(7)]</w:t>
              </w:r>
            </w:hyperlink>
          </w:p>
          <w:p>
            <w:r>
              <w:rPr>
                <w:rStyle w:val="row-content"/>
                <w:b/>
              </w:rPr>
              <w:t xml:space="preserve">Data Source</w:t>
            </w:r>
          </w:p>
          <w:p>
            <w:hyperlink w:history="true" r:id="Rd76d0e34d860402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b83bf8cdf654b1b">
              <w:r>
                <w:rPr>
                  <w:rStyle w:val="Hyperlink"/>
                </w:rPr>
                <w:t xml:space="preserve">Person—estimated resident population of Australia, total people N[N(7)]</w:t>
              </w:r>
            </w:hyperlink>
          </w:p>
          <w:p>
            <w:r>
              <w:rPr>
                <w:rStyle w:val="row-content"/>
                <w:b/>
              </w:rPr>
              <w:t xml:space="preserve">Data Source</w:t>
            </w:r>
          </w:p>
          <w:p>
            <w:hyperlink w:history="true" r:id="R1112fd16ff8e405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(resupplied for updated Estimated Resident Population (ERP)) and 2011–12—Nationally (by three groups and total)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Sex.</w:t>
            </w:r>
          </w:p>
          <w:p>
            <w:pPr>
              <w:spacing w:after="160"/>
            </w:pPr>
            <w:r>
              <w:rPr>
                <w:rStyle w:val="row-content-rich-text"/>
              </w:rPr>
              <w:t xml:space="preserve">2007-08, 2008-09, 2009-10, 2010-11 (revised), 2011–12—Nationally (by three groups and total), by:</w:t>
            </w:r>
          </w:p>
          <w:p>
            <w:pPr>
              <w:pStyle w:val="ListParagraph"/>
              <w:numPr>
                <w:ilvl w:val="0"/>
                <w:numId w:val="4"/>
              </w:numPr>
            </w:pPr>
            <w:r>
              <w:rPr>
                <w:rStyle w:val="row-content-rich-text"/>
              </w:rPr>
              <w:t xml:space="preserve">Indigenous status by remoteness (Australian Standard Geographical Classification (ASGC) Remoteness Structure).</w:t>
            </w:r>
          </w:p>
          <w:p>
            <w:pPr>
              <w:spacing w:after="160"/>
            </w:pPr>
            <w:r>
              <w:rPr>
                <w:rStyle w:val="row-content-rich-text"/>
              </w:rPr>
              <w:t xml:space="preserve">2007–09, 2008–09, 2009–10, 2010-11 (resupplied for updated ERP) and 2011–12—State and territory (by three groups and total),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2011–12—State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5c72395bb4449c">
              <w:r>
                <w:rPr>
                  <w:rStyle w:val="Hyperlink"/>
                </w:rPr>
                <w:t xml:space="preserve">Person—Indigenous status, code N</w:t>
              </w:r>
            </w:hyperlink>
          </w:p>
          <w:p>
            <w:r>
              <w:rPr>
                <w:rStyle w:val="row-content"/>
                <w:b/>
              </w:rPr>
              <w:t xml:space="preserve">Data Source</w:t>
            </w:r>
          </w:p>
          <w:p>
            <w:hyperlink w:history="true" r:id="Ra086143569b44c6c">
              <w:r>
                <w:rPr>
                  <w:rStyle w:val="Hyperlink"/>
                </w:rPr>
                <w:t xml:space="preserve">National Hospital Morbidity Database (NHMD)</w:t>
              </w:r>
            </w:hyperlink>
          </w:p>
          <w:p>
            <w:r>
              <w:rPr>
                <w:rStyle w:val="row-content"/>
                <w:b/>
              </w:rPr>
              <w:t xml:space="preserve">NMDS / DSS</w:t>
            </w:r>
          </w:p>
          <w:p>
            <w:hyperlink w:history="true" r:id="R3f09bf117856455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666afad15a47d5">
              <w:r>
                <w:rPr>
                  <w:rStyle w:val="Hyperlink"/>
                </w:rPr>
                <w:t xml:space="preserve">Person—area of usual residence, geographical location code (ASGC 2011) NNNNN</w:t>
              </w:r>
            </w:hyperlink>
          </w:p>
          <w:p>
            <w:r>
              <w:rPr>
                <w:rStyle w:val="row-content"/>
                <w:b/>
              </w:rPr>
              <w:t xml:space="preserve">Data Source</w:t>
            </w:r>
          </w:p>
          <w:p>
            <w:hyperlink w:history="true" r:id="R3e8767fac20d447b">
              <w:r>
                <w:rPr>
                  <w:rStyle w:val="Hyperlink"/>
                </w:rPr>
                <w:t xml:space="preserve">National Hospital Morbidity Database (NHMD)</w:t>
              </w:r>
            </w:hyperlink>
          </w:p>
          <w:p>
            <w:r>
              <w:rPr>
                <w:rStyle w:val="row-content"/>
                <w:b/>
              </w:rPr>
              <w:t xml:space="preserve">NMDS / DSS</w:t>
            </w:r>
          </w:p>
          <w:p>
            <w:hyperlink w:history="true" r:id="R82468a15c50b44c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spacing w:after="160"/>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bc340099e04489">
              <w:r>
                <w:rPr>
                  <w:rStyle w:val="Hyperlink"/>
                </w:rPr>
                <w:t xml:space="preserve">Accessibility</w:t>
              </w:r>
            </w:hyperlink>
            <w:r>
              <w:br/>
            </w:r>
            <w:r>
              <w:br/>
            </w:r>
            <w:hyperlink w:history="true" r:id="R91d69c1673cc4428">
              <w:r>
                <w:rPr>
                  <w:rStyle w:val="Hyperlink"/>
                </w:rPr>
                <w:t xml:space="preserve">Effectiveness</w:t>
              </w:r>
            </w:hyperlink>
            <w:r>
              <w:br/>
            </w:r>
            <w:r>
              <w:br/>
            </w:r>
          </w:p>
          <w:p>
            <w:hyperlink w:history="true" r:id="Ra2ad60cba8914ae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98cf13a5dc43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595b01b2fb54d4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372f1caef749e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6269ba2496143f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1a7f5dc6f16401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3796584993341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cd18d8be94306">
              <w:r>
                <w:rPr>
                  <w:rStyle w:val="Hyperlink"/>
                </w:rPr>
                <w:t xml:space="preserve">National Healthcare Agreement: PI 18-Selected potentially preventable hospitalisations, 2013</w:t>
              </w:r>
            </w:hyperlink>
          </w:p>
          <w:p>
            <w:pPr>
              <w:pStyle w:val="registration-status"/>
              <w:spacing w:before="0" w:after="0"/>
            </w:pPr>
            <w:hyperlink w:history="true" r:id="Rb28ca510260e4a8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c8b5d7d4cf24f8b">
              <w:r>
                <w:rPr>
                  <w:rStyle w:val="Hyperlink"/>
                </w:rPr>
                <w:t xml:space="preserve">National Healthcare Agreement: PI 18-Selected potentially preventable hospitalisations, 2015</w:t>
              </w:r>
            </w:hyperlink>
          </w:p>
          <w:p>
            <w:pPr>
              <w:pStyle w:val="registration-status"/>
              <w:spacing w:before="0" w:after="0"/>
            </w:pPr>
            <w:hyperlink w:history="true" r:id="R796a443994c3418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c034d26e91842a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e073f72e7c834a3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b8339f2a8a3429d">
              <w:r>
                <w:rPr>
                  <w:rStyle w:val="Hyperlink"/>
                </w:rPr>
                <w:t xml:space="preserve">National Healthcare Agreement: PI 16-Potentially avoidable deaths, 2014</w:t>
              </w:r>
            </w:hyperlink>
          </w:p>
          <w:p>
            <w:pPr>
              <w:pStyle w:val="registration-status"/>
              <w:spacing w:before="0" w:after="0"/>
            </w:pPr>
            <w:hyperlink w:history="true" r:id="R54b60a6f2e13457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f67f1b685cc4bc6">
              <w:r>
                <w:rPr>
                  <w:rStyle w:val="Hyperlink"/>
                </w:rPr>
                <w:t xml:space="preserve">National Healthcare Agreement: PI 23-Unplanned hospital readmission rates, 2014</w:t>
              </w:r>
            </w:hyperlink>
          </w:p>
          <w:p>
            <w:pPr>
              <w:pStyle w:val="registration-status"/>
              <w:spacing w:before="0" w:after="0"/>
            </w:pPr>
            <w:hyperlink w:history="true" r:id="R17afbfad80c64cc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5bf8894a2e8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139936747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f8894a2e849b4" /><Relationship Type="http://schemas.openxmlformats.org/officeDocument/2006/relationships/header" Target="/word/header1.xml" Id="R0985a03c856147fb" /><Relationship Type="http://schemas.openxmlformats.org/officeDocument/2006/relationships/settings" Target="/word/settings.xml" Id="R3e163a5c76fe462e" /><Relationship Type="http://schemas.openxmlformats.org/officeDocument/2006/relationships/styles" Target="/word/styles.xml" Id="Rf61098b838084e1b" /><Relationship Type="http://schemas.openxmlformats.org/officeDocument/2006/relationships/numbering" Target="/word/numbering.xml" Id="R5fe6d4c03e844092" /><Relationship Type="http://schemas.openxmlformats.org/officeDocument/2006/relationships/hyperlink" Target="https://meteor.aihw.gov.au/RegistrationAuthority/12" TargetMode="External" Id="R6733dcae483543bf" /><Relationship Type="http://schemas.openxmlformats.org/officeDocument/2006/relationships/hyperlink" Target="https://meteor.aihw.gov.au/content/517609" TargetMode="External" Id="Rb8a1329bcd9743bf" /><Relationship Type="http://schemas.openxmlformats.org/officeDocument/2006/relationships/hyperlink" Target="https://meteor.aihw.gov.au/RegistrationAuthority/12" TargetMode="External" Id="Rcd75ef2420ef4997" /><Relationship Type="http://schemas.openxmlformats.org/officeDocument/2006/relationships/hyperlink" Target="https://meteor.aihw.gov.au/content/393484" TargetMode="External" Id="R26d032bb18bc4cf6" /><Relationship Type="http://schemas.openxmlformats.org/officeDocument/2006/relationships/hyperlink" Target="https://meteor.aihw.gov.au/RegistrationAuthority/12" TargetMode="External" Id="Ra85651e85df24d84" /><Relationship Type="http://schemas.openxmlformats.org/officeDocument/2006/relationships/hyperlink" Target="https://meteor.aihw.gov.au/content/517739" TargetMode="External" Id="Rc29c4706d1a34c19" /><Relationship Type="http://schemas.openxmlformats.org/officeDocument/2006/relationships/hyperlink" Target="https://meteor.aihw.gov.au/RegistrationAuthority/12" TargetMode="External" Id="R3849e913524d4a21" /><Relationship Type="http://schemas.openxmlformats.org/officeDocument/2006/relationships/hyperlink" Target="https://meteor.aihw.gov.au/content/269967" TargetMode="External" Id="Rebabcdcc3d654e2d" /><Relationship Type="http://schemas.openxmlformats.org/officeDocument/2006/relationships/hyperlink" Target="https://meteor.aihw.gov.au/content/394352" TargetMode="External" Id="Reaf36fcd368248d6" /><Relationship Type="http://schemas.openxmlformats.org/officeDocument/2006/relationships/hyperlink" Target="https://meteor.aihw.gov.au/content/426861" TargetMode="External" Id="R3efe3c424919469f" /><Relationship Type="http://schemas.openxmlformats.org/officeDocument/2006/relationships/hyperlink" Target="https://meteor.aihw.gov.au/content/354816" TargetMode="External" Id="R878a1b9db0604877" /><Relationship Type="http://schemas.openxmlformats.org/officeDocument/2006/relationships/hyperlink" Target="https://meteor.aihw.gov.au/content/394352" TargetMode="External" Id="R184bca10c9ee4cf6" /><Relationship Type="http://schemas.openxmlformats.org/officeDocument/2006/relationships/hyperlink" Target="https://meteor.aihw.gov.au/content/426861" TargetMode="External" Id="R96d63b0bb2314495" /><Relationship Type="http://schemas.openxmlformats.org/officeDocument/2006/relationships/hyperlink" Target="https://meteor.aihw.gov.au/content/391322" TargetMode="External" Id="R392886439f7e4317" /><Relationship Type="http://schemas.openxmlformats.org/officeDocument/2006/relationships/hyperlink" Target="https://meteor.aihw.gov.au/content/394352" TargetMode="External" Id="Rcaba5c33f8724aed" /><Relationship Type="http://schemas.openxmlformats.org/officeDocument/2006/relationships/hyperlink" Target="https://meteor.aihw.gov.au/content/426861" TargetMode="External" Id="R5fd236bfa345473b" /><Relationship Type="http://schemas.openxmlformats.org/officeDocument/2006/relationships/hyperlink" Target="https://meteor.aihw.gov.au/content/391326" TargetMode="External" Id="Rdd613de1d23f44d2" /><Relationship Type="http://schemas.openxmlformats.org/officeDocument/2006/relationships/hyperlink" Target="https://meteor.aihw.gov.au/content/394352" TargetMode="External" Id="R735bcbfcd4764c1e" /><Relationship Type="http://schemas.openxmlformats.org/officeDocument/2006/relationships/hyperlink" Target="https://meteor.aihw.gov.au/content/426861" TargetMode="External" Id="Rde01132ba7c74466" /><Relationship Type="http://schemas.openxmlformats.org/officeDocument/2006/relationships/hyperlink" Target="https://meteor.aihw.gov.au/content/388656" TargetMode="External" Id="R87fd0f7b8ed54c3d" /><Relationship Type="http://schemas.openxmlformats.org/officeDocument/2006/relationships/hyperlink" Target="https://meteor.aihw.gov.au/content/393625" TargetMode="External" Id="Rd76d0e34d8604028" /><Relationship Type="http://schemas.openxmlformats.org/officeDocument/2006/relationships/hyperlink" Target="https://meteor.aihw.gov.au/content/388656" TargetMode="External" Id="R8b83bf8cdf654b1b" /><Relationship Type="http://schemas.openxmlformats.org/officeDocument/2006/relationships/hyperlink" Target="https://meteor.aihw.gov.au/content/394092" TargetMode="External" Id="R1112fd16ff8e405c" /><Relationship Type="http://schemas.openxmlformats.org/officeDocument/2006/relationships/hyperlink" Target="https://meteor.aihw.gov.au/content/291036" TargetMode="External" Id="R245c72395bb4449c" /><Relationship Type="http://schemas.openxmlformats.org/officeDocument/2006/relationships/hyperlink" Target="https://meteor.aihw.gov.au/content/394352" TargetMode="External" Id="Ra086143569b44c6c" /><Relationship Type="http://schemas.openxmlformats.org/officeDocument/2006/relationships/hyperlink" Target="https://meteor.aihw.gov.au/content/426861" TargetMode="External" Id="R3f09bf1178564557" /><Relationship Type="http://schemas.openxmlformats.org/officeDocument/2006/relationships/hyperlink" Target="https://meteor.aihw.gov.au/content/455536" TargetMode="External" Id="R8c666afad15a47d5" /><Relationship Type="http://schemas.openxmlformats.org/officeDocument/2006/relationships/hyperlink" Target="https://meteor.aihw.gov.au/content/394352" TargetMode="External" Id="R3e8767fac20d447b" /><Relationship Type="http://schemas.openxmlformats.org/officeDocument/2006/relationships/hyperlink" Target="https://meteor.aihw.gov.au/content/426861" TargetMode="External" Id="R82468a15c50b44cd" /><Relationship Type="http://schemas.openxmlformats.org/officeDocument/2006/relationships/hyperlink" Target="https://meteor.aihw.gov.au/content/392591" TargetMode="External" Id="R6dbc340099e04489" /><Relationship Type="http://schemas.openxmlformats.org/officeDocument/2006/relationships/hyperlink" Target="https://meteor.aihw.gov.au/content/392587" TargetMode="External" Id="R91d69c1673cc4428" /><Relationship Type="http://schemas.openxmlformats.org/officeDocument/2006/relationships/hyperlink" Target="https://meteor.aihw.gov.au/content/392584" TargetMode="External" Id="Ra2ad60cba8914ae3" /><Relationship Type="http://schemas.openxmlformats.org/officeDocument/2006/relationships/hyperlink" Target="https://meteor.aihw.gov.au/content/393625" TargetMode="External" Id="R7c98cf13a5dc43fc" /><Relationship Type="http://schemas.openxmlformats.org/officeDocument/2006/relationships/hyperlink" Target="https://meteor.aihw.gov.au/content/449216" TargetMode="External" Id="R6595b01b2fb54d4c" /><Relationship Type="http://schemas.openxmlformats.org/officeDocument/2006/relationships/hyperlink" Target="https://meteor.aihw.gov.au/content/394352" TargetMode="External" Id="Re7372f1caef749ee" /><Relationship Type="http://schemas.openxmlformats.org/officeDocument/2006/relationships/hyperlink" Target="https://meteor.aihw.gov.au/content/394092" TargetMode="External" Id="R46269ba2496143f6" /><Relationship Type="http://schemas.openxmlformats.org/officeDocument/2006/relationships/hyperlink" Target="https://meteor.aihw.gov.au/content/449223" TargetMode="External" Id="Rc1a7f5dc6f16401c" /><Relationship Type="http://schemas.openxmlformats.org/officeDocument/2006/relationships/hyperlink" Target="http://0.0.0.2/" TargetMode="External" Id="R837965849933413a" /><Relationship Type="http://schemas.openxmlformats.org/officeDocument/2006/relationships/hyperlink" Target="https://meteor.aihw.gov.au/content/497224" TargetMode="External" Id="R8c7cd18d8be94306" /><Relationship Type="http://schemas.openxmlformats.org/officeDocument/2006/relationships/hyperlink" Target="https://meteor.aihw.gov.au/RegistrationAuthority/12" TargetMode="External" Id="Rb28ca510260e4a80" /><Relationship Type="http://schemas.openxmlformats.org/officeDocument/2006/relationships/hyperlink" Target="https://meteor.aihw.gov.au/content/559032" TargetMode="External" Id="R9c8b5d7d4cf24f8b" /><Relationship Type="http://schemas.openxmlformats.org/officeDocument/2006/relationships/hyperlink" Target="https://meteor.aihw.gov.au/RegistrationAuthority/12" TargetMode="External" Id="R796a443994c34182" /><Relationship Type="http://schemas.openxmlformats.org/officeDocument/2006/relationships/hyperlink" Target="https://meteor.aihw.gov.au/content/517692" TargetMode="External" Id="R9c034d26e91842a4" /><Relationship Type="http://schemas.openxmlformats.org/officeDocument/2006/relationships/hyperlink" Target="https://meteor.aihw.gov.au/RegistrationAuthority/12" TargetMode="External" Id="Re073f72e7c834a3a" /><Relationship Type="http://schemas.openxmlformats.org/officeDocument/2006/relationships/hyperlink" Target="https://meteor.aihw.gov.au/content/517652" TargetMode="External" Id="R8b8339f2a8a3429d" /><Relationship Type="http://schemas.openxmlformats.org/officeDocument/2006/relationships/hyperlink" Target="https://meteor.aihw.gov.au/RegistrationAuthority/12" TargetMode="External" Id="R54b60a6f2e13457f" /><Relationship Type="http://schemas.openxmlformats.org/officeDocument/2006/relationships/hyperlink" Target="https://meteor.aihw.gov.au/content/517634" TargetMode="External" Id="R9f67f1b685cc4bc6" /><Relationship Type="http://schemas.openxmlformats.org/officeDocument/2006/relationships/hyperlink" Target="https://meteor.aihw.gov.au/RegistrationAuthority/12" TargetMode="External" Id="R17afbfad80c64ccb" /></Relationships>
</file>

<file path=word/_rels/header1.xml.rels>&#65279;<?xml version="1.0" encoding="utf-8"?><Relationships xmlns="http://schemas.openxmlformats.org/package/2006/relationships"><Relationship Type="http://schemas.openxmlformats.org/officeDocument/2006/relationships/image" Target="/media/image.png" Id="R31113993674746ee" /></Relationships>
</file>