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fe5cc446554f62" /></Relationships>
</file>

<file path=word/document.xml><?xml version="1.0" encoding="utf-8"?>
<w:document xmlns:r="http://schemas.openxmlformats.org/officeDocument/2006/relationships" xmlns:w="http://schemas.openxmlformats.org/wordprocessingml/2006/main">
  <w:body>
    <w:p>
      <w:pPr>
        <w:pStyle w:val="Title"/>
      </w:pPr>
      <w:r>
        <w:t>Female—type of diabetes mellitus therapy during pregnancy,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Female—type of diabetes mellitus therapy during pregnancy,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Diabetes therapy type during pregnancy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516185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d52e63fba3f4c19">
              <w:r>
                <w:rPr>
                  <w:rStyle w:val="Hyperlink"/>
                  <w:color w:val="244061"/>
                </w:rPr>
                <w:t xml:space="preserve">Health</w:t>
              </w:r>
            </w:hyperlink>
            <w:r>
              <w:rPr>
                <w:rStyle w:val="row-content"/>
                <w:color w:val="244061"/>
              </w:rPr>
              <w:t xml:space="preserve">, Superseded 02/08/2017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diabetes mellitus treatment which a female is prescribed during pregnancy,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f96bec10d6b24c3f">
              <w:r>
                <w:rPr>
                  <w:rStyle w:val="Hyperlink"/>
                </w:rPr>
                <w:t xml:space="preserve">Female—type of diabetes mellitus therapy during pregnancy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3d099ddbcbb4d46">
              <w:r>
                <w:rPr>
                  <w:rStyle w:val="Hyperlink"/>
                </w:rPr>
                <w:t xml:space="preserve">Type of diabetes mellitus therapy during pregnancy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Insulin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Oral hypoglycaemic</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Diet and exercise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All therapies prescribed during pregnancy should be recorded. Therefore more than one code can be selected when reporting this item.</w:t>
            </w:r>
          </w:p>
          <w:p>
            <w:pPr>
              <w:spacing w:after="160"/>
            </w:pPr>
            <w:r>
              <w:rPr>
                <w:rStyle w:val="row-content-rich-text"/>
              </w:rPr>
              <w:t xml:space="preserve">CODE 2   Oral hypoglycaemic</w:t>
            </w:r>
          </w:p>
          <w:p>
            <w:pPr>
              <w:spacing w:after="160"/>
            </w:pPr>
            <w:r>
              <w:rPr>
                <w:rStyle w:val="row-content-rich-text"/>
              </w:rPr>
              <w:t xml:space="preserve">This code includes the options of sulphonylurea, biguanide (e.g. metformin), alpha-glucosidase inhibitor, thiazolidinedione, meglitinide, combination (e.g. biguanide and sulphonylurea), or other.</w:t>
            </w:r>
          </w:p>
          <w:p>
            <w:pPr>
              <w:spacing w:after="160"/>
            </w:pPr>
            <w:r>
              <w:rPr>
                <w:rStyle w:val="row-content-rich-text"/>
              </w:rPr>
              <w:t xml:space="preserve">CODE 3   Diet and exercise</w:t>
            </w:r>
          </w:p>
          <w:p>
            <w:pPr>
              <w:spacing w:after="160"/>
            </w:pPr>
            <w:r>
              <w:rPr>
                <w:rStyle w:val="row-content-rich-text"/>
              </w:rPr>
              <w:t xml:space="preserve">This code includes the options of generalised prescribed diet; avoid added sugar/simple carbohydrates (CHOs); low joule diet; portion exchange diet and uses glycaemic index and a recommendation for increased exercise.</w:t>
            </w:r>
          </w:p>
          <w:p>
            <w:pPr>
              <w:spacing w:after="160"/>
            </w:pPr>
            <w:r>
              <w:rPr>
                <w:rStyle w:val="row-content-rich-text"/>
              </w:rPr>
              <w:t xml:space="preserve">CODE 9   Not stated/inadequately described</w:t>
            </w:r>
          </w:p>
          <w:p>
            <w:pPr/>
            <w:r>
              <w:rPr>
                <w:rStyle w:val="row-content-rich-text"/>
              </w:rPr>
              <w:t xml:space="preserve">To be recorded by data entry personnel (state/territory health authority) if the data field is left blank or is inadequately completed in the perinatal data collection form or extract. Clinicians should not record Code 9.</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Jurisdictions that record perinatal data using the ICD-10-AM should apply the following codes:</w:t>
            </w:r>
          </w:p>
          <w:p>
            <w:pPr>
              <w:spacing w:after="160"/>
            </w:pPr>
            <w:r>
              <w:rPr>
                <w:rStyle w:val="row-content-rich-text"/>
              </w:rPr>
              <w:t xml:space="preserve">'Code 1 Insulin' is equivalent in the ICD-10-AM to a code in the range O24.1–24.9 used in conjunction with the fifth character '2' (insulin treated).</w:t>
            </w:r>
          </w:p>
          <w:p>
            <w:pPr>
              <w:spacing w:after="160"/>
            </w:pPr>
            <w:r>
              <w:rPr>
                <w:rStyle w:val="row-content-rich-text"/>
              </w:rPr>
              <w:t xml:space="preserve">'Code 2 Oral hypoglycaemic' is equivalent in the ICD-10-AM to a code in the range O24.1–24.9 used in conjunction with the fifth character '3' (oral hypoglycaemic therapy).</w:t>
            </w:r>
          </w:p>
          <w:p>
            <w:pPr>
              <w:spacing w:after="160"/>
            </w:pPr>
            <w:r>
              <w:rPr>
                <w:rStyle w:val="row-content-rich-text"/>
              </w:rPr>
              <w:t xml:space="preserve">'Code 3 Diet and exercise' is equivalent in the ICD-10-AM to a code in the range O24.1–24.9 used in conjunction with the fifth character '4' (other; diet; exercise; lifestyle management).</w:t>
            </w:r>
          </w:p>
          <w:p>
            <w:pPr/>
            <w:r>
              <w:rPr>
                <w:rStyle w:val="row-content-rich-text"/>
              </w:rPr>
              <w:t xml:space="preserve">For example, for a mother who has pre-existing Type 2 diabetes mellitus and uses oral hypoglycaemic therapy and insulin, this would be coded in the ICD-10-AM as O2412 and O2413 and would be reported against this data item using Codes 1 and 2.</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Casemix and Classification Centre 2013. The International Statistical Classification of Diseases and Related Health Problems, 10th Revision, Australian Modification (ICD-10-AM), Australian Classification of Health Interventions (ACHI) and Australian Coding Standards (ACS), Eighth edition. National Casemix and Classification Centre, Australian Health Services Research Institute: University of Wollongong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ea1e84eb271f4c98">
              <w:r>
                <w:rPr>
                  <w:rStyle w:val="Hyperlink"/>
                </w:rPr>
                <w:t xml:space="preserve">Female—type of diabetes mellitus therapy during pregnancy, code N</w:t>
              </w:r>
            </w:hyperlink>
          </w:p>
          <w:p>
            <w:pPr>
              <w:pStyle w:val="registration-status"/>
              <w:spacing w:before="0" w:after="0"/>
            </w:pPr>
            <w:hyperlink w:history="true" r:id="Rc505b57be7404c1d">
              <w:r>
                <w:rPr>
                  <w:rStyle w:val="Hyperlink"/>
                  <w:color w:val="244061"/>
                </w:rPr>
                <w:t xml:space="preserve">Health</w:t>
              </w:r>
            </w:hyperlink>
            <w:r>
              <w:rPr>
                <w:rStyle w:val="row-content"/>
                <w:color w:val="244061"/>
              </w:rPr>
              <w:t xml:space="preserve">, Superseded 12/12/2018</w:t>
            </w:r>
          </w:p>
          <w:p>
            <w:r>
              <w:br/>
            </w:r>
            <w:r>
              <w:rPr>
                <w:rStyle w:val="row-content"/>
              </w:rPr>
              <w:t xml:space="preserve">See also </w:t>
            </w:r>
            <w:hyperlink w:history="true" r:id="Rc1455a5445c24a41">
              <w:r>
                <w:rPr>
                  <w:rStyle w:val="Hyperlink"/>
                </w:rPr>
                <w:t xml:space="preserve">Female—diabetes mellitus during pregnancy indicator, yes/no/not stated/inadequately described code N</w:t>
              </w:r>
            </w:hyperlink>
          </w:p>
          <w:p>
            <w:pPr>
              <w:pStyle w:val="registration-status"/>
              <w:spacing w:before="0" w:after="0"/>
            </w:pPr>
            <w:hyperlink w:history="true" r:id="Rb71034318c024b8d">
              <w:r>
                <w:rPr>
                  <w:rStyle w:val="Hyperlink"/>
                  <w:color w:val="244061"/>
                </w:rPr>
                <w:t xml:space="preserve">Health</w:t>
              </w:r>
            </w:hyperlink>
            <w:r>
              <w:rPr>
                <w:rStyle w:val="row-content"/>
                <w:color w:val="244061"/>
              </w:rPr>
              <w:t xml:space="preserve">, Superseded 02/08/2017</w:t>
            </w:r>
          </w:p>
          <w:p>
            <w:r>
              <w:br/>
            </w:r>
            <w:r>
              <w:rPr>
                <w:rStyle w:val="row-content"/>
              </w:rPr>
              <w:t xml:space="preserve">See also </w:t>
            </w:r>
            <w:hyperlink w:history="true" r:id="Re8666b8228b4452c">
              <w:r>
                <w:rPr>
                  <w:rStyle w:val="Hyperlink"/>
                </w:rPr>
                <w:t xml:space="preserve">Female—type of diabetes mellitus during pregnancy, code N</w:t>
              </w:r>
            </w:hyperlink>
          </w:p>
          <w:p>
            <w:pPr>
              <w:pStyle w:val="registration-status"/>
              <w:spacing w:before="0" w:after="0"/>
            </w:pPr>
            <w:hyperlink w:history="true" r:id="R626f43f351504e2b">
              <w:r>
                <w:rPr>
                  <w:rStyle w:val="Hyperlink"/>
                  <w:color w:val="244061"/>
                </w:rPr>
                <w:t xml:space="preserve">Health</w:t>
              </w:r>
            </w:hyperlink>
            <w:r>
              <w:rPr>
                <w:rStyle w:val="row-content"/>
                <w:color w:val="244061"/>
              </w:rPr>
              <w:t xml:space="preserve">, Superseded 02/08/2017</w:t>
            </w:r>
          </w:p>
          <w:p>
            <w:r>
              <w:br/>
            </w:r>
            <w:r>
              <w:rPr>
                <w:rStyle w:val="row-content"/>
              </w:rPr>
              <w:t xml:space="preserve">See also </w:t>
            </w:r>
            <w:hyperlink w:history="true" r:id="Ra6518e75def349f1">
              <w:r>
                <w:rPr>
                  <w:rStyle w:val="Hyperlink"/>
                </w:rPr>
                <w:t xml:space="preserve">Person—diabetes therapy type, code NN</w:t>
              </w:r>
            </w:hyperlink>
          </w:p>
          <w:p>
            <w:pPr>
              <w:pStyle w:val="registration-status"/>
              <w:spacing w:before="0" w:after="0"/>
            </w:pPr>
            <w:hyperlink w:history="true" r:id="Re6f856e0454d45ca">
              <w:r>
                <w:rPr>
                  <w:rStyle w:val="Hyperlink"/>
                  <w:color w:val="244061"/>
                </w:rPr>
                <w:t xml:space="preserve">Health</w:t>
              </w:r>
            </w:hyperlink>
            <w:r>
              <w:rPr>
                <w:rStyle w:val="row-content"/>
                <w:color w:val="244061"/>
              </w:rPr>
              <w:t xml:space="preserve">, Standard 01/03/2005</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e4892cd931ca4565">
              <w:r>
                <w:rPr>
                  <w:rStyle w:val="Hyperlink"/>
                </w:rPr>
                <w:t xml:space="preserve">Perinatal DSS 2014-15</w:t>
              </w:r>
            </w:hyperlink>
          </w:p>
          <w:p>
            <w:pPr>
              <w:pStyle w:val="registration-status"/>
              <w:spacing w:before="0" w:after="0"/>
            </w:pPr>
            <w:hyperlink w:history="true" r:id="Rf89588029e1b434e">
              <w:r>
                <w:rPr>
                  <w:rStyle w:val="Hyperlink"/>
                  <w:color w:val="244061"/>
                </w:rPr>
                <w:t xml:space="preserve">Health</w:t>
              </w:r>
            </w:hyperlink>
            <w:r>
              <w:rPr>
                <w:rStyle w:val="row-content"/>
                <w:color w:val="244061"/>
              </w:rPr>
              <w:t xml:space="preserve">, Superseded 13/11/2014</w:t>
            </w:r>
          </w:p>
          <w:p>
            <w:r>
              <w:rPr>
                <w:rStyle w:val="row-content"/>
                <w:b/>
                <w:i/>
              </w:rPr>
              <w:t xml:space="preserve">Implementation start date: </w:t>
            </w:r>
            <w:r>
              <w:rPr>
                <w:rStyle w:val="row-content"/>
              </w:rPr>
              <w:t xml:space="preserve">01/07/2014</w:t>
            </w:r>
            <w:r>
              <w:br/>
            </w:r>
            <w:r>
              <w:rPr>
                <w:rStyle w:val="row-content"/>
                <w:b/>
                <w:i/>
              </w:rPr>
              <w:t xml:space="preserve">Implementation end date: </w:t>
            </w:r>
            <w:r>
              <w:rPr>
                <w:rStyle w:val="row-content"/>
              </w:rPr>
              <w:t xml:space="preserve">30/06/2015</w:t>
            </w:r>
            <w:r>
              <w:br/>
            </w:r>
            <w:r>
              <w:rPr>
                <w:rStyle w:val="row-content"/>
                <w:b/>
                <w:i/>
              </w:rPr>
              <w:t xml:space="preserve">Conditional obligation: </w:t>
            </w:r>
          </w:p>
          <w:p>
            <w:r>
              <w:rPr>
                <w:rStyle w:val="row-content"/>
              </w:rPr>
              <w:t xml:space="preserve">Conditional on diabetes mellitus during pregnancy indicator being coded as yes.</w:t>
            </w:r>
          </w:p>
          <w:p>
            <w:r>
              <w:br/>
            </w:r>
            <w:r>
              <w:br/>
            </w:r>
            <w:hyperlink w:history="true" r:id="R6fbd86726afa4874">
              <w:r>
                <w:rPr>
                  <w:rStyle w:val="Hyperlink"/>
                </w:rPr>
                <w:t xml:space="preserve">Perinatal DSS 2015-16</w:t>
              </w:r>
            </w:hyperlink>
          </w:p>
          <w:p>
            <w:pPr>
              <w:pStyle w:val="registration-status"/>
              <w:spacing w:before="0" w:after="0"/>
            </w:pPr>
            <w:hyperlink w:history="true" r:id="R7d64d2e326d14cb8">
              <w:r>
                <w:rPr>
                  <w:rStyle w:val="Hyperlink"/>
                  <w:color w:val="244061"/>
                </w:rPr>
                <w:t xml:space="preserve">Health</w:t>
              </w:r>
            </w:hyperlink>
            <w:r>
              <w:rPr>
                <w:rStyle w:val="row-content"/>
                <w:color w:val="244061"/>
              </w:rPr>
              <w:t xml:space="preserve">, Superseded 04/09/2015</w:t>
            </w:r>
          </w:p>
          <w:p>
            <w:r>
              <w:rPr>
                <w:rStyle w:val="row-content"/>
                <w:b/>
                <w:i/>
              </w:rPr>
              <w:t xml:space="preserve">Implementation start date: </w:t>
            </w:r>
            <w:r>
              <w:rPr>
                <w:rStyle w:val="row-content"/>
              </w:rPr>
              <w:t xml:space="preserve">01/07/2015</w:t>
            </w:r>
            <w:r>
              <w:br/>
            </w:r>
            <w:r>
              <w:rPr>
                <w:rStyle w:val="row-content"/>
                <w:b/>
                <w:i/>
              </w:rPr>
              <w:t xml:space="preserve">Implementation end date: </w:t>
            </w:r>
            <w:r>
              <w:rPr>
                <w:rStyle w:val="row-content"/>
              </w:rPr>
              <w:t xml:space="preserve">30/06/2016</w:t>
            </w:r>
            <w:r>
              <w:br/>
            </w:r>
            <w:r>
              <w:rPr>
                <w:rStyle w:val="row-content"/>
                <w:b/>
                <w:i/>
              </w:rPr>
              <w:t xml:space="preserve">Conditional obligation: </w:t>
            </w:r>
          </w:p>
          <w:p>
            <w:r>
              <w:rPr>
                <w:rStyle w:val="row-content"/>
              </w:rPr>
              <w:t xml:space="preserve">This data element is conditional on </w:t>
            </w:r>
            <w:hyperlink w:history="true" r:id="R7c5bfb90d2cb4e06">
              <w:r>
                <w:rPr>
                  <w:rStyle w:val="Hyperlink"/>
                </w:rPr>
                <w:t xml:space="preserve">Female—diabetes mellitus during pregnancy indicator, yes/no/not stated/inadequately described code N</w:t>
              </w:r>
            </w:hyperlink>
            <w:r>
              <w:rPr>
                <w:rStyle w:val="row-content"/>
              </w:rPr>
              <w:t xml:space="preserve"> being coded to Yes.</w:t>
            </w:r>
          </w:p>
          <w:p>
            <w:r>
              <w:br/>
            </w:r>
            <w:r>
              <w:br/>
            </w:r>
            <w:hyperlink w:history="true" r:id="R4f41f79041054aad">
              <w:r>
                <w:rPr>
                  <w:rStyle w:val="Hyperlink"/>
                </w:rPr>
                <w:t xml:space="preserve">Perinatal NBEDS 2016-17</w:t>
              </w:r>
            </w:hyperlink>
          </w:p>
          <w:p>
            <w:pPr>
              <w:pStyle w:val="registration-status"/>
              <w:spacing w:before="0" w:after="0"/>
            </w:pPr>
            <w:hyperlink w:history="true" r:id="R1eeb3f0395e1456a">
              <w:r>
                <w:rPr>
                  <w:rStyle w:val="Hyperlink"/>
                  <w:color w:val="244061"/>
                </w:rPr>
                <w:t xml:space="preserve">Health</w:t>
              </w:r>
            </w:hyperlink>
            <w:r>
              <w:rPr>
                <w:rStyle w:val="row-content"/>
                <w:color w:val="244061"/>
              </w:rPr>
              <w:t xml:space="preserve">, Superseded 05/10/2016</w:t>
            </w:r>
          </w:p>
          <w:p>
            <w:r>
              <w:rPr>
                <w:rStyle w:val="row-content"/>
                <w:b/>
                <w:i/>
              </w:rPr>
              <w:t xml:space="preserve">Implementation start date: </w:t>
            </w:r>
            <w:r>
              <w:rPr>
                <w:rStyle w:val="row-content"/>
              </w:rPr>
              <w:t xml:space="preserve">01/07/2016</w:t>
            </w:r>
            <w:r>
              <w:br/>
            </w:r>
            <w:r>
              <w:rPr>
                <w:rStyle w:val="row-content"/>
                <w:b/>
                <w:i/>
              </w:rPr>
              <w:t xml:space="preserve">Implementation end date: </w:t>
            </w:r>
            <w:r>
              <w:rPr>
                <w:rStyle w:val="row-content"/>
              </w:rPr>
              <w:t xml:space="preserve">30/06/2017</w:t>
            </w:r>
            <w:r>
              <w:br/>
            </w:r>
            <w:r>
              <w:rPr>
                <w:rStyle w:val="row-content"/>
                <w:b/>
                <w:i/>
              </w:rPr>
              <w:t xml:space="preserve">Conditional obligation: </w:t>
            </w:r>
          </w:p>
          <w:p>
            <w:r>
              <w:rPr>
                <w:rStyle w:val="row-content"/>
              </w:rPr>
              <w:t xml:space="preserve">This data element is conditional on </w:t>
            </w:r>
            <w:hyperlink w:history="true" r:id="R89269e6b013843c0">
              <w:r>
                <w:rPr>
                  <w:rStyle w:val="Hyperlink"/>
                </w:rPr>
                <w:t xml:space="preserve">Female—diabetes mellitus during pregnancy indicator, yes/no/not stated/inadequately described code N</w:t>
              </w:r>
            </w:hyperlink>
            <w:r>
              <w:rPr>
                <w:rStyle w:val="row-content"/>
              </w:rPr>
              <w:t xml:space="preserve"> being coded to Yes.</w:t>
            </w:r>
          </w:p>
          <w:p>
            <w:r>
              <w:br/>
            </w:r>
            <w:r>
              <w:br/>
            </w:r>
            <w:hyperlink w:history="true" r:id="R75da7c362bf04d68">
              <w:r>
                <w:rPr>
                  <w:rStyle w:val="Hyperlink"/>
                </w:rPr>
                <w:t xml:space="preserve">Perinatal NBEDS 2017-18</w:t>
              </w:r>
            </w:hyperlink>
          </w:p>
          <w:p>
            <w:pPr>
              <w:pStyle w:val="registration-status"/>
              <w:spacing w:before="0" w:after="0"/>
            </w:pPr>
            <w:hyperlink w:history="true" r:id="R015e981154af4d55">
              <w:r>
                <w:rPr>
                  <w:rStyle w:val="Hyperlink"/>
                  <w:color w:val="244061"/>
                </w:rPr>
                <w:t xml:space="preserve">Health</w:t>
              </w:r>
            </w:hyperlink>
            <w:r>
              <w:rPr>
                <w:rStyle w:val="row-content"/>
                <w:color w:val="244061"/>
              </w:rPr>
              <w:t xml:space="preserve">, Superseded 02/08/2017</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Conditional obligation: </w:t>
            </w:r>
          </w:p>
          <w:p>
            <w:r>
              <w:rPr>
                <w:rStyle w:val="row-content"/>
              </w:rPr>
              <w:t xml:space="preserve">This data element is conditional on </w:t>
            </w:r>
            <w:hyperlink w:history="true" r:id="Ra3690390db374c55">
              <w:r>
                <w:rPr>
                  <w:rStyle w:val="Hyperlink"/>
                </w:rPr>
                <w:t xml:space="preserve">Female—diabetes mellitus during pregnancy indicator, yes/no/not stated/inadequately described code N</w:t>
              </w:r>
            </w:hyperlink>
            <w:r>
              <w:rPr>
                <w:rStyle w:val="row-content"/>
              </w:rPr>
              <w:t xml:space="preserve"> being coded to Yes.</w:t>
            </w:r>
          </w:p>
          <w:p>
            <w:r>
              <w:br/>
            </w:r>
            <w:r>
              <w:br/>
            </w:r>
          </w:p>
        </w:tc>
      </w:tr>
    </w:tbl>
    <w:p/>
    <w:tbl>
      <w:tblPr>
        <w:tblStyle w:val="TableGrid"/>
        <w:tblW w:w="0" w:type="auto"/>
      </w:tblPr>
    </w:tbl>
    <w:p>
      <w:r>
        <w:br/>
      </w:r>
    </w:p>
    <w:sectPr>
      <w:footerReference xmlns:r="http://schemas.openxmlformats.org/officeDocument/2006/relationships" w:type="default" r:id="Rcfb522a1a690423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516185</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3fd6a2dbb76d425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fb522a1a690423c" /><Relationship Type="http://schemas.openxmlformats.org/officeDocument/2006/relationships/header" Target="/word/header1.xml" Id="R929f4f0859284e7e" /><Relationship Type="http://schemas.openxmlformats.org/officeDocument/2006/relationships/settings" Target="/word/settings.xml" Id="R84e17664246b4227" /><Relationship Type="http://schemas.openxmlformats.org/officeDocument/2006/relationships/styles" Target="/word/styles.xml" Id="R22d2c2f4632e41ce" /><Relationship Type="http://schemas.openxmlformats.org/officeDocument/2006/relationships/hyperlink" Target="https://meteor.aihw.gov.au/RegistrationAuthority/12" TargetMode="External" Id="Rcd52e63fba3f4c19" /><Relationship Type="http://schemas.openxmlformats.org/officeDocument/2006/relationships/hyperlink" Target="https://meteor.aihw.gov.au/content/516183" TargetMode="External" Id="Rf96bec10d6b24c3f" /><Relationship Type="http://schemas.openxmlformats.org/officeDocument/2006/relationships/hyperlink" Target="https://meteor.aihw.gov.au/content/516179" TargetMode="External" Id="R13d099ddbcbb4d46" /><Relationship Type="http://schemas.openxmlformats.org/officeDocument/2006/relationships/hyperlink" Target="https://meteor.aihw.gov.au/content/668948" TargetMode="External" Id="Rea1e84eb271f4c98" /><Relationship Type="http://schemas.openxmlformats.org/officeDocument/2006/relationships/hyperlink" Target="https://meteor.aihw.gov.au/RegistrationAuthority/12" TargetMode="External" Id="Rc505b57be7404c1d" /><Relationship Type="http://schemas.openxmlformats.org/officeDocument/2006/relationships/hyperlink" Target="https://meteor.aihw.gov.au/content/504291" TargetMode="External" Id="Rc1455a5445c24a41" /><Relationship Type="http://schemas.openxmlformats.org/officeDocument/2006/relationships/hyperlink" Target="https://meteor.aihw.gov.au/RegistrationAuthority/12" TargetMode="External" Id="Rb71034318c024b8d" /><Relationship Type="http://schemas.openxmlformats.org/officeDocument/2006/relationships/hyperlink" Target="https://meteor.aihw.gov.au/content/516668" TargetMode="External" Id="Re8666b8228b4452c" /><Relationship Type="http://schemas.openxmlformats.org/officeDocument/2006/relationships/hyperlink" Target="https://meteor.aihw.gov.au/RegistrationAuthority/12" TargetMode="External" Id="R626f43f351504e2b" /><Relationship Type="http://schemas.openxmlformats.org/officeDocument/2006/relationships/hyperlink" Target="https://meteor.aihw.gov.au/content/270236" TargetMode="External" Id="Ra6518e75def349f1" /><Relationship Type="http://schemas.openxmlformats.org/officeDocument/2006/relationships/hyperlink" Target="https://meteor.aihw.gov.au/RegistrationAuthority/12" TargetMode="External" Id="Re6f856e0454d45ca" /><Relationship Type="http://schemas.openxmlformats.org/officeDocument/2006/relationships/hyperlink" Target="https://meteor.aihw.gov.au/content/510127" TargetMode="External" Id="Re4892cd931ca4565" /><Relationship Type="http://schemas.openxmlformats.org/officeDocument/2006/relationships/hyperlink" Target="https://meteor.aihw.gov.au/RegistrationAuthority/12" TargetMode="External" Id="Rf89588029e1b434e" /><Relationship Type="http://schemas.openxmlformats.org/officeDocument/2006/relationships/hyperlink" Target="https://meteor.aihw.gov.au/content/581388" TargetMode="External" Id="R6fbd86726afa4874" /><Relationship Type="http://schemas.openxmlformats.org/officeDocument/2006/relationships/hyperlink" Target="https://meteor.aihw.gov.au/RegistrationAuthority/12" TargetMode="External" Id="R7d64d2e326d14cb8" /><Relationship Type="http://schemas.openxmlformats.org/officeDocument/2006/relationships/hyperlink" Target="https://meteor.aihw.gov.au/content/504291" TargetMode="External" Id="R7c5bfb90d2cb4e06" /><Relationship Type="http://schemas.openxmlformats.org/officeDocument/2006/relationships/hyperlink" Target="https://meteor.aihw.gov.au/content/605250" TargetMode="External" Id="R4f41f79041054aad" /><Relationship Type="http://schemas.openxmlformats.org/officeDocument/2006/relationships/hyperlink" Target="https://meteor.aihw.gov.au/RegistrationAuthority/12" TargetMode="External" Id="R1eeb3f0395e1456a" /><Relationship Type="http://schemas.openxmlformats.org/officeDocument/2006/relationships/hyperlink" Target="https://meteor.aihw.gov.au/content/504291" TargetMode="External" Id="R89269e6b013843c0" /><Relationship Type="http://schemas.openxmlformats.org/officeDocument/2006/relationships/hyperlink" Target="https://meteor.aihw.gov.au/content/654975" TargetMode="External" Id="R75da7c362bf04d68" /><Relationship Type="http://schemas.openxmlformats.org/officeDocument/2006/relationships/hyperlink" Target="https://meteor.aihw.gov.au/RegistrationAuthority/12" TargetMode="External" Id="R015e981154af4d55" /><Relationship Type="http://schemas.openxmlformats.org/officeDocument/2006/relationships/hyperlink" Target="https://meteor.aihw.gov.au/content/504291" TargetMode="External" Id="Ra3690390db374c55" /></Relationships>
</file>

<file path=word/_rels/header1.xml.rels>&#65279;<?xml version="1.0" encoding="utf-8"?><Relationships xmlns="http://schemas.openxmlformats.org/package/2006/relationships"><Relationship Type="http://schemas.openxmlformats.org/officeDocument/2006/relationships/image" Target="/media/image.png" Id="R3fd6a2dbb76d4252" /></Relationships>
</file>