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a4808cf1343dc" /></Relationships>
</file>

<file path=word/document.xml><?xml version="1.0" encoding="utf-8"?>
<w:document xmlns:r="http://schemas.openxmlformats.org/officeDocument/2006/relationships" xmlns:w="http://schemas.openxmlformats.org/wordprocessingml/2006/main">
  <w:body>
    <w:p>
      <w:pPr>
        <w:pStyle w:val="Title"/>
      </w:pPr>
      <w:r>
        <w:t>National juvenile justice legal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juvenile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33007855c4fe3">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legal orders under which a young person is supervised or case managed.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Sentenced—community-based with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youth justice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Sentenced—probation or similar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CODE 12    Other police-referred pre-court arrangements</w:t>
            </w:r>
          </w:p>
          <w:p>
            <w:pPr>
              <w:spacing w:after="160"/>
            </w:pPr>
            <w:r>
              <w:rPr>
                <w:rStyle w:val="row-content-rich-text"/>
              </w:rPr>
              <w:t xml:space="preserve">Other pre-court arrangements is where the youth justice department is responsible for case management or supervision of the young person, such as supervised/conditional bail where the youth justice department is involved with monitoring or supervising the young person.</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23    Home detention bail</w:t>
            </w:r>
          </w:p>
          <w:p>
            <w:pPr>
              <w:spacing w:after="160"/>
            </w:pPr>
            <w:r>
              <w:rPr>
                <w:rStyle w:val="row-content-rich-text"/>
              </w:rPr>
              <w:t xml:space="preserve">CODE 24    Supervised/conditional bail</w:t>
            </w:r>
          </w:p>
          <w:p>
            <w:pPr>
              <w:spacing w:after="160"/>
            </w:pPr>
            <w:r>
              <w:rPr>
                <w:rStyle w:val="row-content-rich-text"/>
              </w:rPr>
              <w:t xml:space="preserve">CODE 25    Other court-referred pre-sentenced arrangements</w:t>
            </w:r>
          </w:p>
          <w:p>
            <w:pPr>
              <w:spacing w:after="160"/>
            </w:pPr>
            <w:r>
              <w:rPr>
                <w:rStyle w:val="row-content-rich-text"/>
              </w:rPr>
              <w:t xml:space="preserve">Other pre-sentence court orders or arrangements is where the youth justice department is responsible for case management or supervision of the young person (such as supervised/conditional bail where the youth justice department is involved with monitoring or supervising the young person).</w:t>
            </w:r>
          </w:p>
          <w:p>
            <w:pPr>
              <w:spacing w:after="160"/>
            </w:pPr>
            <w:r>
              <w:rPr>
                <w:rStyle w:val="row-content-rich-text"/>
                <w:u w:val="single"/>
              </w:rPr>
              <w:t xml:space="preserve">3 Sentenced</w:t>
            </w:r>
          </w:p>
          <w:p>
            <w:pPr>
              <w:spacing w:after="160"/>
            </w:pPr>
            <w:r>
              <w:rPr>
                <w:rStyle w:val="row-content-rich-text"/>
              </w:rPr>
              <w:t xml:space="preserve">CODE 31    Community-based</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CODE 34    Home detention</w:t>
            </w:r>
          </w:p>
          <w:p>
            <w:pPr>
              <w:spacing w:after="160"/>
            </w:pPr>
            <w:r>
              <w:rPr>
                <w:rStyle w:val="row-content-rich-text"/>
              </w:rPr>
              <w:t xml:space="preserve">CODE 35    Detention</w:t>
            </w:r>
          </w:p>
          <w:p>
            <w:pPr>
              <w:spacing w:after="160"/>
            </w:pPr>
            <w:r>
              <w:rPr>
                <w:rStyle w:val="row-content-rich-text"/>
              </w:rPr>
              <w:t xml:space="preserve">CODE 36    Parole or supervised release</w:t>
            </w:r>
          </w:p>
          <w:p>
            <w:pPr>
              <w:spacing w:after="160"/>
            </w:pPr>
            <w:r>
              <w:rPr>
                <w:rStyle w:val="row-content-rich-text"/>
              </w:rPr>
              <w:t xml:space="preserve">CODE 37    Other sentence requiring youth justice supervision or case management</w:t>
            </w:r>
          </w:p>
          <w:p>
            <w:pPr>
              <w:spacing w:after="160"/>
            </w:pPr>
            <w:r>
              <w:rPr>
                <w:rStyle w:val="row-content-rich-text"/>
              </w:rPr>
              <w:t xml:space="preserve">CODE 38    Probation or similar not elsewhere classified</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Other type of legal arrangement is where the young person is supervised or case managed by the youth justice department and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aee2a9cd3d4e4b">
              <w:r>
                <w:rPr>
                  <w:rStyle w:val="Hyperlink"/>
                </w:rPr>
                <w:t xml:space="preserve">Juvenile justice legal arrangement code NN</w:t>
              </w:r>
            </w:hyperlink>
          </w:p>
          <w:p>
            <w:pPr>
              <w:spacing w:before="0" w:after="0"/>
            </w:pPr>
            <w:r>
              <w:rPr>
                <w:rStyle w:val="row-content"/>
                <w:color w:val="244061"/>
              </w:rPr>
              <w:t xml:space="preserve">       </w:t>
            </w:r>
            <w:hyperlink w:history="true" r:id="R3ad9974c6e1449f6">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176c9462325b4b7e">
              <w:r>
                <w:rPr>
                  <w:rStyle w:val="Hyperlink"/>
                </w:rPr>
                <w:t xml:space="preserve">National youth justice legal order code NN</w:t>
              </w:r>
            </w:hyperlink>
          </w:p>
          <w:p>
            <w:pPr>
              <w:spacing w:before="0" w:after="0"/>
            </w:pPr>
            <w:r>
              <w:rPr>
                <w:rStyle w:val="row-content"/>
                <w:color w:val="244061"/>
              </w:rPr>
              <w:t xml:space="preserve">       </w:t>
            </w:r>
            <w:hyperlink w:history="true" r:id="Rc23ecd85f9d8449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a311a1c8294668">
              <w:r>
                <w:rPr>
                  <w:rStyle w:val="Hyperlink"/>
                </w:rPr>
                <w:t xml:space="preserve">Order—order type, national juvenile justice legal order code NN</w:t>
              </w:r>
            </w:hyperlink>
          </w:p>
          <w:p>
            <w:pPr>
              <w:spacing w:before="0" w:after="0"/>
            </w:pPr>
            <w:r>
              <w:rPr>
                <w:rStyle w:val="row-content"/>
                <w:color w:val="244061"/>
              </w:rPr>
              <w:t xml:space="preserve">       </w:t>
            </w:r>
            <w:hyperlink w:history="true" r:id="R321f1004d3a54860">
              <w:r>
                <w:rPr>
                  <w:rStyle w:val="Hyperlink"/>
                  <w:color w:val="244061"/>
                </w:rPr>
                <w:t xml:space="preserve">Youth Justice</w:t>
              </w:r>
            </w:hyperlink>
            <w:r>
              <w:rPr>
                <w:rStyle w:val="row-content"/>
                <w:color w:val="244061"/>
              </w:rPr>
              <w:t xml:space="preserve">, Superseded 23/03/2023</w:t>
            </w:r>
          </w:p>
          <w:p>
            <w:r>
              <w:br/>
            </w:r>
          </w:p>
        </w:tc>
      </w:tr>
    </w:tbl>
    <w:p>
      <w:r>
        <w:br/>
      </w:r>
    </w:p>
    <w:sectPr>
      <w:footerReference xmlns:r="http://schemas.openxmlformats.org/officeDocument/2006/relationships" w:type="default" r:id="R149fa7225053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d7fe8ce91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fa7225053485d" /><Relationship Type="http://schemas.openxmlformats.org/officeDocument/2006/relationships/header" Target="/word/header1.xml" Id="Rbd693e95fde04bb5" /><Relationship Type="http://schemas.openxmlformats.org/officeDocument/2006/relationships/settings" Target="/word/settings.xml" Id="Rb43ea74e780f4b2b" /><Relationship Type="http://schemas.openxmlformats.org/officeDocument/2006/relationships/styles" Target="/word/styles.xml" Id="R591fd56a3df04a6c" /><Relationship Type="http://schemas.openxmlformats.org/officeDocument/2006/relationships/hyperlink" Target="https://meteor.aihw.gov.au/RegistrationAuthority/4" TargetMode="External" Id="R1a333007855c4fe3" /><Relationship Type="http://schemas.openxmlformats.org/officeDocument/2006/relationships/hyperlink" Target="https://meteor.aihw.gov.au/content/387535" TargetMode="External" Id="R58aee2a9cd3d4e4b" /><Relationship Type="http://schemas.openxmlformats.org/officeDocument/2006/relationships/hyperlink" Target="https://meteor.aihw.gov.au/RegistrationAuthority/1" TargetMode="External" Id="R3ad9974c6e1449f6" /><Relationship Type="http://schemas.openxmlformats.org/officeDocument/2006/relationships/hyperlink" Target="https://meteor.aihw.gov.au/content/676796" TargetMode="External" Id="R176c9462325b4b7e" /><Relationship Type="http://schemas.openxmlformats.org/officeDocument/2006/relationships/hyperlink" Target="https://meteor.aihw.gov.au/RegistrationAuthority/4" TargetMode="External" Id="Rc23ecd85f9d8449e" /><Relationship Type="http://schemas.openxmlformats.org/officeDocument/2006/relationships/hyperlink" Target="https://meteor.aihw.gov.au/content/528139" TargetMode="External" Id="R8ca311a1c8294668" /><Relationship Type="http://schemas.openxmlformats.org/officeDocument/2006/relationships/hyperlink" Target="https://meteor.aihw.gov.au/RegistrationAuthority/4" TargetMode="External" Id="R321f1004d3a54860" /></Relationships>
</file>

<file path=word/_rels/header1.xml.rels>&#65279;<?xml version="1.0" encoding="utf-8"?><Relationships xmlns="http://schemas.openxmlformats.org/package/2006/relationships"><Relationship Type="http://schemas.openxmlformats.org/officeDocument/2006/relationships/image" Target="/media/image.png" Id="R9a1d7fe8ce91474e" /></Relationships>
</file>