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bdb9d98d0d4e47" /></Relationships>
</file>

<file path=word/document.xml><?xml version="1.0" encoding="utf-8"?>
<w:document xmlns:r="http://schemas.openxmlformats.org/officeDocument/2006/relationships" xmlns:w="http://schemas.openxmlformats.org/wordprocessingml/2006/main">
  <w:body>
    <w:p>
      <w:pPr>
        <w:pStyle w:val="Title"/>
      </w:pPr>
      <w:r>
        <w:t>Patient—intact tympanic membrane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Patient—intact tympanic membrane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Intact tympanic membrane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ad3c70b63448de">
              <w:r>
                <w:rPr>
                  <w:rStyle w:val="Hyperlink"/>
                  <w:color w:val="244061"/>
                </w:rPr>
                <w:t xml:space="preserve">Indigenous</w:t>
              </w:r>
            </w:hyperlink>
            <w:r>
              <w:rPr>
                <w:rStyle w:val="row-content"/>
                <w:color w:val="244061"/>
              </w:rPr>
              <w:t xml:space="preserve">, Superseded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patient has an intact </w:t>
            </w:r>
          </w:p>
          <w:p>
            <w:hyperlink w:tooltip="A thin, semitransparent membrane in the middle ear that transmits sound vibrations to the internal ear." w:history="true" r:id="R36a6e0f0350848b0">
              <w:r>
                <w:rPr>
                  <w:rStyle w:val="Hyperlink"/>
                  <w:b/>
                </w:rPr>
                <w:t xml:space="preserve">tympanic membrane</w:t>
              </w:r>
            </w:hyperlink>
            <w:r>
              <w:rPr>
                <w:rStyle w:val="row-content-rich-text"/>
              </w:rPr>
              <w:t xml:space="preserve"> between the external and middle ear,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5ef6ccf51e4983">
              <w:r>
                <w:rPr>
                  <w:rStyle w:val="Hyperlink"/>
                </w:rPr>
                <w:t xml:space="preserve">Patient—intact tympanic membrane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cf439922ea4868">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collected for the right and left 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fcd860467e4bf2">
              <w:r>
                <w:rPr>
                  <w:rStyle w:val="Hyperlink"/>
                </w:rPr>
                <w:t xml:space="preserve">Patient—intact tympanic membrane indicator, yes/no code N</w:t>
              </w:r>
            </w:hyperlink>
          </w:p>
          <w:p>
            <w:pPr>
              <w:spacing w:before="0" w:after="0"/>
            </w:pPr>
            <w:r>
              <w:rPr>
                <w:rStyle w:val="row-content"/>
                <w:color w:val="244061"/>
              </w:rPr>
              <w:t xml:space="preserve">       </w:t>
            </w:r>
            <w:hyperlink w:history="true" r:id="Rc8e69e81156342dd">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aef7e65043994e39">
              <w:r>
                <w:rPr>
                  <w:rStyle w:val="Hyperlink"/>
                </w:rPr>
                <w:t xml:space="preserve">Intact tympanic membrane condition</w:t>
              </w:r>
            </w:hyperlink>
          </w:p>
          <w:p>
            <w:pPr>
              <w:spacing w:before="0" w:after="0"/>
            </w:pPr>
            <w:r>
              <w:rPr>
                <w:rStyle w:val="row-content"/>
                <w:color w:val="244061"/>
              </w:rPr>
              <w:t xml:space="preserve">       </w:t>
            </w:r>
            <w:hyperlink w:history="true" r:id="R31eb2eb85cbf4182">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674ada6164462f">
              <w:r>
                <w:rPr>
                  <w:rStyle w:val="Hyperlink"/>
                </w:rPr>
                <w:t xml:space="preserve">Ear diagnosis cluster</w:t>
              </w:r>
            </w:hyperlink>
          </w:p>
          <w:p>
            <w:pPr>
              <w:spacing w:before="0" w:after="0"/>
            </w:pPr>
            <w:r>
              <w:rPr>
                <w:rStyle w:val="row-content"/>
                <w:color w:val="244061"/>
              </w:rPr>
              <w:t xml:space="preserve">       </w:t>
            </w:r>
            <w:hyperlink w:history="true" r:id="R5b26647c658142db">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br/>
            </w:r>
          </w:p>
        </w:tc>
      </w:tr>
    </w:tbl>
    <w:p/>
    <w:tbl>
      <w:tblPr>
        <w:tblStyle w:val="TableGrid"/>
        <w:tblW w:w="0" w:type="auto"/>
      </w:tblPr>
    </w:tbl>
    <w:p>
      <w:r>
        <w:br/>
      </w:r>
    </w:p>
    <w:sectPr>
      <w:footerReference xmlns:r="http://schemas.openxmlformats.org/officeDocument/2006/relationships" w:type="default" r:id="R3ce6d3c750d449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505104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04dd21679643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e6d3c750d44912" /><Relationship Type="http://schemas.openxmlformats.org/officeDocument/2006/relationships/header" Target="/word/header1.xml" Id="Re670240506e94f8b" /><Relationship Type="http://schemas.openxmlformats.org/officeDocument/2006/relationships/settings" Target="/word/settings.xml" Id="Ra1089934b388433f" /><Relationship Type="http://schemas.openxmlformats.org/officeDocument/2006/relationships/styles" Target="/word/styles.xml" Id="R03dc5d4db0744779" /><Relationship Type="http://schemas.openxmlformats.org/officeDocument/2006/relationships/hyperlink" Target="https://meteor.aihw.gov.au/RegistrationAuthority/6" TargetMode="External" Id="Rf6ad3c70b63448de" /><Relationship Type="http://schemas.openxmlformats.org/officeDocument/2006/relationships/hyperlink" Target="https://meteor.aihw.gov.au/content/562107" TargetMode="External" Id="R36a6e0f0350848b0" /><Relationship Type="http://schemas.openxmlformats.org/officeDocument/2006/relationships/hyperlink" Target="https://meteor.aihw.gov.au/content/505101" TargetMode="External" Id="R055ef6ccf51e4983" /><Relationship Type="http://schemas.openxmlformats.org/officeDocument/2006/relationships/hyperlink" Target="https://meteor.aihw.gov.au/content/442451" TargetMode="External" Id="Rc8cf439922ea4868" /><Relationship Type="http://schemas.openxmlformats.org/officeDocument/2006/relationships/hyperlink" Target="https://meteor.aihw.gov.au/content/682256" TargetMode="External" Id="R64fcd860467e4bf2" /><Relationship Type="http://schemas.openxmlformats.org/officeDocument/2006/relationships/hyperlink" Target="https://meteor.aihw.gov.au/RegistrationAuthority/6" TargetMode="External" Id="Rc8e69e81156342dd" /><Relationship Type="http://schemas.openxmlformats.org/officeDocument/2006/relationships/hyperlink" Target="https://meteor.aihw.gov.au/content/505125" TargetMode="External" Id="Raef7e65043994e39" /><Relationship Type="http://schemas.openxmlformats.org/officeDocument/2006/relationships/hyperlink" Target="https://meteor.aihw.gov.au/RegistrationAuthority/6" TargetMode="External" Id="R31eb2eb85cbf4182" /><Relationship Type="http://schemas.openxmlformats.org/officeDocument/2006/relationships/hyperlink" Target="https://meteor.aihw.gov.au/content/534097" TargetMode="External" Id="R75674ada6164462f" /><Relationship Type="http://schemas.openxmlformats.org/officeDocument/2006/relationships/hyperlink" Target="https://meteor.aihw.gov.au/RegistrationAuthority/6" TargetMode="External" Id="R5b26647c658142db" /></Relationships>
</file>

<file path=word/_rels/header1.xml.rels>&#65279;<?xml version="1.0" encoding="utf-8"?><Relationships xmlns="http://schemas.openxmlformats.org/package/2006/relationships"><Relationship Type="http://schemas.openxmlformats.org/officeDocument/2006/relationships/image" Target="/media/image.png" Id="R2d04dd216796434c" /></Relationships>
</file>