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b7c4aa1b74d1b"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a4dee2950473e">
              <w:r>
                <w:rPr>
                  <w:rStyle w:val="Hyperlink"/>
                  <w:color w:val="244061"/>
                </w:rPr>
                <w:t xml:space="preserve">Health</w:t>
              </w:r>
            </w:hyperlink>
            <w:r>
              <w:rPr>
                <w:rStyle w:val="row-content"/>
                <w:color w:val="244061"/>
              </w:rPr>
              <w:t xml:space="preserve">, Superseded 13/03/2015</w:t>
            </w:r>
          </w:p>
          <w:p>
            <w:pPr>
              <w:spacing w:before="0" w:after="0"/>
            </w:pPr>
            <w:hyperlink w:history="true" r:id="R6c3dcd9d6ac14cc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risk (CVD) assessment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590c6b60604cae">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172f25bf646ad">
              <w:r>
                <w:rPr>
                  <w:rStyle w:val="Hyperlink"/>
                  <w:color w:val="244061"/>
                </w:rPr>
                <w:t xml:space="preserve">Health</w:t>
              </w:r>
            </w:hyperlink>
            <w:r>
              <w:rPr>
                <w:rStyle w:val="row-content"/>
                <w:color w:val="244061"/>
              </w:rPr>
              <w:t xml:space="preserve">, Standard 21/11/2013</w:t>
            </w:r>
          </w:p>
          <w:p>
            <w:pPr>
              <w:spacing w:before="0" w:after="0"/>
            </w:pPr>
            <w:hyperlink w:history="true" r:id="R7ea850042c2f453b">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cbf434014748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72b5ec5bec4e89">
              <w:r>
                <w:rPr>
                  <w:rStyle w:val="Hyperlink"/>
                </w:rPr>
                <w:t xml:space="preserve">Absolute cardiovascular disease risk assessment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c7c821f9b948c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2ff6e6abf4b0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2173a5052f8455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550ff7b86e1485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d5e7af08dd0421d">
              <w:r>
                <w:rPr>
                  <w:rStyle w:val="Hyperlink"/>
                  <w:color w:val="244061"/>
                </w:rPr>
                <w:t xml:space="preserve">Disability</w:t>
              </w:r>
            </w:hyperlink>
            <w:r>
              <w:rPr>
                <w:rStyle w:val="row-content"/>
                <w:color w:val="244061"/>
              </w:rPr>
              <w:t xml:space="preserve">, Standard 07/10/2014</w:t>
            </w:r>
          </w:p>
          <w:p>
            <w:pPr>
              <w:spacing w:before="0" w:after="0"/>
            </w:pPr>
            <w:hyperlink w:history="true" r:id="Rf427e6879ab04b9a">
              <w:r>
                <w:rPr>
                  <w:rStyle w:val="Hyperlink"/>
                  <w:color w:val="244061"/>
                </w:rPr>
                <w:t xml:space="preserve">Early Childhood</w:t>
              </w:r>
            </w:hyperlink>
            <w:r>
              <w:rPr>
                <w:rStyle w:val="row-content"/>
                <w:color w:val="244061"/>
              </w:rPr>
              <w:t xml:space="preserve">, Standard 21/05/2010</w:t>
            </w:r>
          </w:p>
          <w:p>
            <w:pPr>
              <w:spacing w:before="0" w:after="0"/>
            </w:pPr>
            <w:hyperlink w:history="true" r:id="Rab956dbe9b7947f4">
              <w:r>
                <w:rPr>
                  <w:rStyle w:val="Hyperlink"/>
                  <w:color w:val="244061"/>
                </w:rPr>
                <w:t xml:space="preserve">Health</w:t>
              </w:r>
            </w:hyperlink>
            <w:r>
              <w:rPr>
                <w:rStyle w:val="row-content"/>
                <w:color w:val="244061"/>
              </w:rPr>
              <w:t xml:space="preserve">, Standard 01/03/2005</w:t>
            </w:r>
          </w:p>
          <w:p>
            <w:pPr>
              <w:spacing w:before="0" w:after="0"/>
            </w:pPr>
            <w:hyperlink w:history="true" r:id="R9845bec3ca8143fb">
              <w:r>
                <w:rPr>
                  <w:rStyle w:val="Hyperlink"/>
                  <w:color w:val="244061"/>
                </w:rPr>
                <w:t xml:space="preserve">Homelessness</w:t>
              </w:r>
            </w:hyperlink>
            <w:r>
              <w:rPr>
                <w:rStyle w:val="row-content"/>
                <w:color w:val="244061"/>
              </w:rPr>
              <w:t xml:space="preserve">, Standard 23/08/2010</w:t>
            </w:r>
          </w:p>
          <w:p>
            <w:pPr>
              <w:spacing w:before="0" w:after="0"/>
            </w:pPr>
            <w:hyperlink w:history="true" r:id="Rbf82bd23afe94bcc">
              <w:r>
                <w:rPr>
                  <w:rStyle w:val="Hyperlink"/>
                  <w:color w:val="244061"/>
                </w:rPr>
                <w:t xml:space="preserve">Housing assistance</w:t>
              </w:r>
            </w:hyperlink>
            <w:r>
              <w:rPr>
                <w:rStyle w:val="row-content"/>
                <w:color w:val="244061"/>
              </w:rPr>
              <w:t xml:space="preserve">, Standard 23/08/2010</w:t>
            </w:r>
          </w:p>
          <w:p>
            <w:pPr>
              <w:spacing w:before="0" w:after="0"/>
            </w:pPr>
            <w:hyperlink w:history="true" r:id="Rcd2d5840dcef497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2d9a19860c24f84">
              <w:r>
                <w:rPr>
                  <w:rStyle w:val="Hyperlink"/>
                  <w:color w:val="244061"/>
                </w:rPr>
                <w:t xml:space="preserve">Indigenous</w:t>
              </w:r>
            </w:hyperlink>
            <w:r>
              <w:rPr>
                <w:rStyle w:val="row-content"/>
                <w:color w:val="244061"/>
              </w:rPr>
              <w:t xml:space="preserve">, Standard 16/09/2014</w:t>
            </w:r>
          </w:p>
          <w:p>
            <w:pPr>
              <w:spacing w:before="0" w:after="0"/>
            </w:pPr>
            <w:hyperlink w:history="true" r:id="R9cc7b86d59854e0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c40ea65699545d0">
              <w:r>
                <w:rPr>
                  <w:rStyle w:val="Hyperlink"/>
                  <w:color w:val="244061"/>
                </w:rPr>
                <w:t xml:space="preserve">Tasmanian Health</w:t>
              </w:r>
            </w:hyperlink>
            <w:r>
              <w:rPr>
                <w:rStyle w:val="row-content"/>
                <w:color w:val="244061"/>
              </w:rPr>
              <w:t xml:space="preserve">, Standard 27/05/2020</w:t>
            </w:r>
          </w:p>
          <w:p>
            <w:pPr>
              <w:spacing w:before="0" w:after="0"/>
            </w:pPr>
            <w:hyperlink w:history="true" r:id="Rd432fadad5e3481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absolute cardiovascular disease risk assessment recorded.</w:t>
            </w:r>
          </w:p>
          <w:p>
            <w:pPr>
              <w:spacing w:after="160"/>
            </w:pPr>
            <w:r>
              <w:rPr>
                <w:rStyle w:val="row-content-rich-text"/>
              </w:rPr>
              <w:t xml:space="preserve">CODE 2   No</w:t>
            </w:r>
          </w:p>
          <w:p>
            <w:pPr/>
            <w:r>
              <w:rPr>
                <w:rStyle w:val="row-content-rich-text"/>
              </w:rPr>
              <w:t xml:space="preserve">A person has not had an absolute cardiovascular disease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absolute cardiovascular disease risk assessment is the numerical probability of an event occurring within a specified period, expressed as a percentage (e.g. 5-year absolute risk of 15% means there is a 15% probability that the individual will experience a cardiovascular event within 5 years). It reflects a person's overall risk of CVD, as opposed to the traditional method that considers various risk factors, such as high cholesterol or high blood pressure, in isolation.</w:t>
            </w:r>
          </w:p>
          <w:p>
            <w:pPr/>
            <w:r>
              <w:rPr>
                <w:rStyle w:val="row-content-rich-text"/>
              </w:rPr>
              <w:t xml:space="preserve">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Vascular Disease Prevention Alliance, 2009. Guidelines for the assessment of absolute cardiovascular disease risk. National Vascular Disease Prevention Alliance. Viewed 21 January 2013,</w:t>
            </w:r>
          </w:p>
          <w:p>
            <w:hyperlink w:history="true" r:id="Re47ee7f91e7b4c97">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c0eedba433423e">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d4820c42766f4f1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88323e3e8d145ec">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725eb3ad1e4721">
              <w:r>
                <w:rPr>
                  <w:rStyle w:val="Hyperlink"/>
                </w:rPr>
                <w:t xml:space="preserve">Indigenous primary health care DSS 2014-15</w:t>
              </w:r>
            </w:hyperlink>
          </w:p>
          <w:p>
            <w:pPr>
              <w:spacing w:before="0" w:after="0"/>
            </w:pPr>
            <w:r>
              <w:rPr>
                <w:rStyle w:val="row-content"/>
                <w:color w:val="244061"/>
              </w:rPr>
              <w:t xml:space="preserve">       </w:t>
            </w:r>
            <w:hyperlink w:history="true" r:id="R1d4f2c6b70da44f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002a491b1b3495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15de839a821498c">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783c8fbadf5e43cf">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44657486b98e45db">
              <w:r>
                <w:rPr>
                  <w:rStyle w:val="Hyperlink"/>
                  <w:color w:val="244061"/>
                </w:rPr>
                <w:t xml:space="preserve">Indigenous</w:t>
              </w:r>
            </w:hyperlink>
            <w:r>
              <w:rPr>
                <w:rStyle w:val="row-content"/>
                <w:color w:val="244061"/>
              </w:rPr>
              <w:t xml:space="preserve">, Superseded 13/03/2015</w:t>
            </w:r>
          </w:p>
          <w:p>
            <w:r>
              <w:br/>
            </w:r>
            <w:hyperlink w:history="true" r:id="R47a6def94c73430e">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f54d676e2bc04af0">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61f8703f8ba7478c">
              <w:r>
                <w:rPr>
                  <w:rStyle w:val="Hyperlink"/>
                  <w:color w:val="244061"/>
                </w:rPr>
                <w:t xml:space="preserve">Indigenous</w:t>
              </w:r>
            </w:hyperlink>
            <w:r>
              <w:rPr>
                <w:rStyle w:val="row-content"/>
                <w:color w:val="244061"/>
              </w:rPr>
              <w:t xml:space="preserve">, Superseded 13/03/2015</w:t>
            </w:r>
          </w:p>
          <w:p>
            <w:r>
              <w:br/>
            </w:r>
          </w:p>
        </w:tc>
      </w:tr>
    </w:tbl>
    <w:p/>
    <w:tbl>
      <w:tblPr>
        <w:tblStyle w:val="TableGrid"/>
        <w:tblW w:w="0" w:type="auto"/>
      </w:tblPr>
    </w:tbl>
    <w:p>
      <w:r>
        <w:br/>
      </w:r>
    </w:p>
    <w:sectPr>
      <w:footerReference xmlns:r="http://schemas.openxmlformats.org/officeDocument/2006/relationships" w:type="default" r:id="Re4fbebdba6de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2df277b0d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bebdba6de42d0" /><Relationship Type="http://schemas.openxmlformats.org/officeDocument/2006/relationships/header" Target="/word/header1.xml" Id="R624c6bd67b054e70" /><Relationship Type="http://schemas.openxmlformats.org/officeDocument/2006/relationships/settings" Target="/word/settings.xml" Id="Re0f7d28746894b24" /><Relationship Type="http://schemas.openxmlformats.org/officeDocument/2006/relationships/styles" Target="/word/styles.xml" Id="R3590e0b1aaf64471" /><Relationship Type="http://schemas.openxmlformats.org/officeDocument/2006/relationships/hyperlink" Target="https://meteor.aihw.gov.au/RegistrationAuthority/12" TargetMode="External" Id="R982a4dee2950473e" /><Relationship Type="http://schemas.openxmlformats.org/officeDocument/2006/relationships/hyperlink" Target="https://meteor.aihw.gov.au/RegistrationAuthority/6" TargetMode="External" Id="R6c3dcd9d6ac14ccd" /><Relationship Type="http://schemas.openxmlformats.org/officeDocument/2006/relationships/hyperlink" Target="https://meteor.aihw.gov.au/content/503018" TargetMode="External" Id="Ra9590c6b60604cae" /><Relationship Type="http://schemas.openxmlformats.org/officeDocument/2006/relationships/hyperlink" Target="https://meteor.aihw.gov.au/RegistrationAuthority/12" TargetMode="External" Id="Rf3d172f25bf646ad" /><Relationship Type="http://schemas.openxmlformats.org/officeDocument/2006/relationships/hyperlink" Target="https://meteor.aihw.gov.au/RegistrationAuthority/6" TargetMode="External" Id="R7ea850042c2f453b" /><Relationship Type="http://schemas.openxmlformats.org/officeDocument/2006/relationships/hyperlink" Target="https://meteor.aihw.gov.au/content/268955" TargetMode="External" Id="R37cbf4340147483f" /><Relationship Type="http://schemas.openxmlformats.org/officeDocument/2006/relationships/hyperlink" Target="https://meteor.aihw.gov.au/content/503016" TargetMode="External" Id="Rde72b5ec5bec4e89" /><Relationship Type="http://schemas.openxmlformats.org/officeDocument/2006/relationships/hyperlink" Target="https://meteor.aihw.gov.au/content/270732" TargetMode="External" Id="Recc7c821f9b948cb" /><Relationship Type="http://schemas.openxmlformats.org/officeDocument/2006/relationships/hyperlink" Target="https://meteor.aihw.gov.au/RegistrationAuthority/24" TargetMode="External" Id="Rf3d2ff6e6abf4b09" /><Relationship Type="http://schemas.openxmlformats.org/officeDocument/2006/relationships/hyperlink" Target="https://meteor.aihw.gov.au/RegistrationAuthority/23" TargetMode="External" Id="R42173a5052f84553" /><Relationship Type="http://schemas.openxmlformats.org/officeDocument/2006/relationships/hyperlink" Target="https://meteor.aihw.gov.au/RegistrationAuthority/1" TargetMode="External" Id="Rf550ff7b86e1485d" /><Relationship Type="http://schemas.openxmlformats.org/officeDocument/2006/relationships/hyperlink" Target="https://meteor.aihw.gov.au/RegistrationAuthority/16" TargetMode="External" Id="R0d5e7af08dd0421d" /><Relationship Type="http://schemas.openxmlformats.org/officeDocument/2006/relationships/hyperlink" Target="https://meteor.aihw.gov.au/RegistrationAuthority/13" TargetMode="External" Id="Rf427e6879ab04b9a" /><Relationship Type="http://schemas.openxmlformats.org/officeDocument/2006/relationships/hyperlink" Target="https://meteor.aihw.gov.au/RegistrationAuthority/12" TargetMode="External" Id="Rab956dbe9b7947f4" /><Relationship Type="http://schemas.openxmlformats.org/officeDocument/2006/relationships/hyperlink" Target="https://meteor.aihw.gov.au/RegistrationAuthority/14" TargetMode="External" Id="R9845bec3ca8143fb" /><Relationship Type="http://schemas.openxmlformats.org/officeDocument/2006/relationships/hyperlink" Target="https://meteor.aihw.gov.au/RegistrationAuthority/11" TargetMode="External" Id="Rbf82bd23afe94bcc" /><Relationship Type="http://schemas.openxmlformats.org/officeDocument/2006/relationships/hyperlink" Target="https://meteor.aihw.gov.au/RegistrationAuthority/3" TargetMode="External" Id="Rcd2d5840dcef497a" /><Relationship Type="http://schemas.openxmlformats.org/officeDocument/2006/relationships/hyperlink" Target="https://meteor.aihw.gov.au/RegistrationAuthority/6" TargetMode="External" Id="R62d9a19860c24f84" /><Relationship Type="http://schemas.openxmlformats.org/officeDocument/2006/relationships/hyperlink" Target="https://meteor.aihw.gov.au/RegistrationAuthority/8" TargetMode="External" Id="R9cc7b86d59854e0c" /><Relationship Type="http://schemas.openxmlformats.org/officeDocument/2006/relationships/hyperlink" Target="https://meteor.aihw.gov.au/RegistrationAuthority/15" TargetMode="External" Id="Rac40ea65699545d0" /><Relationship Type="http://schemas.openxmlformats.org/officeDocument/2006/relationships/hyperlink" Target="https://meteor.aihw.gov.au/RegistrationAuthority/2" TargetMode="External" Id="Rd432fadad5e34812" /><Relationship Type="http://schemas.openxmlformats.org/officeDocument/2006/relationships/hyperlink" Target="http://www.heartfoundation.org.au/SiteCollectionDocuments/absolute-risk-assessement.pdf" TargetMode="External" Id="Re47ee7f91e7b4c97" /><Relationship Type="http://schemas.openxmlformats.org/officeDocument/2006/relationships/hyperlink" Target="https://meteor.aihw.gov.au/content/585364" TargetMode="External" Id="R50c0eedba433423e" /><Relationship Type="http://schemas.openxmlformats.org/officeDocument/2006/relationships/hyperlink" Target="https://meteor.aihw.gov.au/RegistrationAuthority/12" TargetMode="External" Id="Rd4820c42766f4f15" /><Relationship Type="http://schemas.openxmlformats.org/officeDocument/2006/relationships/hyperlink" Target="https://meteor.aihw.gov.au/RegistrationAuthority/6" TargetMode="External" Id="Rf88323e3e8d145ec" /><Relationship Type="http://schemas.openxmlformats.org/officeDocument/2006/relationships/hyperlink" Target="https://meteor.aihw.gov.au/content/504325" TargetMode="External" Id="R57725eb3ad1e4721" /><Relationship Type="http://schemas.openxmlformats.org/officeDocument/2006/relationships/hyperlink" Target="https://meteor.aihw.gov.au/RegistrationAuthority/12" TargetMode="External" Id="R1d4f2c6b70da44f0" /><Relationship Type="http://schemas.openxmlformats.org/officeDocument/2006/relationships/hyperlink" Target="https://meteor.aihw.gov.au/RegistrationAuthority/6" TargetMode="External" Id="R7002a491b1b34954" /><Relationship Type="http://schemas.openxmlformats.org/officeDocument/2006/relationships/hyperlink" Target="https://meteor.aihw.gov.au/content/481574" TargetMode="External" Id="R015de839a821498c" /><Relationship Type="http://schemas.openxmlformats.org/officeDocument/2006/relationships/hyperlink" Target="https://meteor.aihw.gov.au/RegistrationAuthority/12" TargetMode="External" Id="R783c8fbadf5e43cf" /><Relationship Type="http://schemas.openxmlformats.org/officeDocument/2006/relationships/hyperlink" Target="https://meteor.aihw.gov.au/RegistrationAuthority/6" TargetMode="External" Id="R44657486b98e45db" /><Relationship Type="http://schemas.openxmlformats.org/officeDocument/2006/relationships/hyperlink" Target="https://meteor.aihw.gov.au/content/481576" TargetMode="External" Id="R47a6def94c73430e" /><Relationship Type="http://schemas.openxmlformats.org/officeDocument/2006/relationships/hyperlink" Target="https://meteor.aihw.gov.au/RegistrationAuthority/12" TargetMode="External" Id="Rf54d676e2bc04af0" /><Relationship Type="http://schemas.openxmlformats.org/officeDocument/2006/relationships/hyperlink" Target="https://meteor.aihw.gov.au/RegistrationAuthority/6" TargetMode="External" Id="R61f8703f8ba7478c" /></Relationships>
</file>

<file path=word/_rels/header1.xml.rels>&#65279;<?xml version="1.0" encoding="utf-8"?><Relationships xmlns="http://schemas.openxmlformats.org/package/2006/relationships"><Relationship Type="http://schemas.openxmlformats.org/officeDocument/2006/relationships/image" Target="/media/image.png" Id="Re212df277b0d4de0" /></Relationships>
</file>