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afac7213d4015" /></Relationships>
</file>

<file path=word/document.xml><?xml version="1.0" encoding="utf-8"?>
<w:document xmlns:r="http://schemas.openxmlformats.org/officeDocument/2006/relationships" xmlns:w="http://schemas.openxmlformats.org/wordprocessingml/2006/main">
  <w:body>
    <w:p>
      <w:pPr>
        <w:pStyle w:val="Title"/>
      </w:pPr>
      <w:r>
        <w:t>NDA 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a1b12522e4b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c980a5238534ca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type outlet is the unit of the funded agency that delivers a particular National Disability Agreement (NDA) service type at or from a discrete location.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that is, there are two service type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30b91e85047fe">
              <w:r>
                <w:rPr>
                  <w:rStyle w:val="Hyperlink"/>
                </w:rPr>
                <w:t xml:space="preserve">Service type outlet</w:t>
              </w:r>
            </w:hyperlink>
          </w:p>
          <w:p>
            <w:pPr>
              <w:spacing w:before="0" w:after="0"/>
            </w:pPr>
            <w:r>
              <w:rPr>
                <w:rStyle w:val="row-content"/>
                <w:color w:val="244061"/>
              </w:rPr>
              <w:t xml:space="preserve">       </w:t>
            </w:r>
            <w:hyperlink w:history="true" r:id="Rdf6730d55c7646f1">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bfc3fe5be94f34">
              <w:r>
                <w:rPr>
                  <w:rStyle w:val="Hyperlink"/>
                </w:rPr>
                <w:t xml:space="preserve">Agency sector cluster</w:t>
              </w:r>
            </w:hyperlink>
          </w:p>
          <w:p>
            <w:pPr>
              <w:spacing w:before="0" w:after="0"/>
            </w:pPr>
            <w:r>
              <w:rPr>
                <w:rStyle w:val="row-content"/>
                <w:color w:val="244061"/>
              </w:rPr>
              <w:t xml:space="preserve">       </w:t>
            </w:r>
            <w:hyperlink w:history="true" r:id="R30d73a96e72b4c6a">
              <w:r>
                <w:rPr>
                  <w:rStyle w:val="Hyperlink"/>
                  <w:color w:val="244061"/>
                </w:rPr>
                <w:t xml:space="preserve">Disability</w:t>
              </w:r>
            </w:hyperlink>
            <w:r>
              <w:rPr>
                <w:rStyle w:val="row-content"/>
                <w:color w:val="244061"/>
              </w:rPr>
              <w:t xml:space="preserve">, Standard 29/02/2016</w:t>
            </w:r>
          </w:p>
          <w:p>
            <w:r>
              <w:br/>
            </w:r>
            <w:hyperlink w:history="true" r:id="R2c5582aee97941dd">
              <w:r>
                <w:rPr>
                  <w:rStyle w:val="Hyperlink"/>
                </w:rPr>
                <w:t xml:space="preserve">Agency sector cluster</w:t>
              </w:r>
            </w:hyperlink>
          </w:p>
          <w:p>
            <w:pPr>
              <w:spacing w:before="0" w:after="0"/>
            </w:pPr>
            <w:r>
              <w:rPr>
                <w:rStyle w:val="row-content"/>
                <w:color w:val="244061"/>
              </w:rPr>
              <w:t xml:space="preserve">       </w:t>
            </w:r>
            <w:hyperlink w:history="true" r:id="R773c195168354c12">
              <w:r>
                <w:rPr>
                  <w:rStyle w:val="Hyperlink"/>
                  <w:color w:val="244061"/>
                </w:rPr>
                <w:t xml:space="preserve">Disability</w:t>
              </w:r>
            </w:hyperlink>
            <w:r>
              <w:rPr>
                <w:rStyle w:val="row-content"/>
                <w:color w:val="244061"/>
              </w:rPr>
              <w:t xml:space="preserve">, Standard 15/12/2017</w:t>
            </w:r>
          </w:p>
          <w:p>
            <w:r>
              <w:br/>
            </w:r>
            <w:hyperlink w:history="true" r:id="R70ea0a9e84244eb8">
              <w:r>
                <w:rPr>
                  <w:rStyle w:val="Hyperlink"/>
                </w:rPr>
                <w:t xml:space="preserve">Disability Services NMDS 2015–16</w:t>
              </w:r>
            </w:hyperlink>
          </w:p>
          <w:p>
            <w:pPr>
              <w:spacing w:before="0" w:after="0"/>
            </w:pPr>
            <w:r>
              <w:rPr>
                <w:rStyle w:val="row-content"/>
                <w:color w:val="244061"/>
              </w:rPr>
              <w:t xml:space="preserve">       </w:t>
            </w:r>
            <w:hyperlink w:history="true" r:id="R09b0ee5697c74ff6">
              <w:r>
                <w:rPr>
                  <w:rStyle w:val="Hyperlink"/>
                  <w:color w:val="244061"/>
                </w:rPr>
                <w:t xml:space="preserve">Disability</w:t>
              </w:r>
            </w:hyperlink>
            <w:r>
              <w:rPr>
                <w:rStyle w:val="row-content"/>
                <w:color w:val="244061"/>
              </w:rPr>
              <w:t xml:space="preserve">, Superseded 28/09/2016</w:t>
            </w:r>
          </w:p>
          <w:p>
            <w:r>
              <w:br/>
            </w:r>
            <w:hyperlink w:history="true" r:id="R037fc96e3a5f49e0">
              <w:r>
                <w:rPr>
                  <w:rStyle w:val="Hyperlink"/>
                </w:rPr>
                <w:t xml:space="preserve">Disability Services NMDS 2016–17</w:t>
              </w:r>
            </w:hyperlink>
          </w:p>
          <w:p>
            <w:pPr>
              <w:spacing w:before="0" w:after="0"/>
            </w:pPr>
            <w:r>
              <w:rPr>
                <w:rStyle w:val="row-content"/>
                <w:color w:val="244061"/>
              </w:rPr>
              <w:t xml:space="preserve">       </w:t>
            </w:r>
            <w:hyperlink w:history="true" r:id="R033c8249ee89406c">
              <w:r>
                <w:rPr>
                  <w:rStyle w:val="Hyperlink"/>
                  <w:color w:val="244061"/>
                </w:rPr>
                <w:t xml:space="preserve">Disability</w:t>
              </w:r>
            </w:hyperlink>
            <w:r>
              <w:rPr>
                <w:rStyle w:val="row-content"/>
                <w:color w:val="244061"/>
              </w:rPr>
              <w:t xml:space="preserve">, Superseded 15/12/2017</w:t>
            </w:r>
          </w:p>
          <w:p>
            <w:r>
              <w:br/>
            </w:r>
            <w:hyperlink w:history="true" r:id="Rc59b3ef66afe47f5">
              <w:r>
                <w:rPr>
                  <w:rStyle w:val="Hyperlink"/>
                </w:rPr>
                <w:t xml:space="preserve">Disability Services NMDS 2017–18</w:t>
              </w:r>
            </w:hyperlink>
          </w:p>
          <w:p>
            <w:pPr>
              <w:spacing w:before="0" w:after="0"/>
            </w:pPr>
            <w:r>
              <w:rPr>
                <w:rStyle w:val="row-content"/>
                <w:color w:val="244061"/>
              </w:rPr>
              <w:t xml:space="preserve">       </w:t>
            </w:r>
            <w:hyperlink w:history="true" r:id="Re178866286404aed">
              <w:r>
                <w:rPr>
                  <w:rStyle w:val="Hyperlink"/>
                  <w:color w:val="244061"/>
                </w:rPr>
                <w:t xml:space="preserve">Disability</w:t>
              </w:r>
            </w:hyperlink>
            <w:r>
              <w:rPr>
                <w:rStyle w:val="row-content"/>
                <w:color w:val="244061"/>
              </w:rPr>
              <w:t xml:space="preserve">, Superseded 05/07/2019</w:t>
            </w:r>
          </w:p>
          <w:p>
            <w:r>
              <w:br/>
            </w:r>
            <w:hyperlink w:history="true" r:id="R2133f6dc461f4f31">
              <w:r>
                <w:rPr>
                  <w:rStyle w:val="Hyperlink"/>
                </w:rPr>
                <w:t xml:space="preserve">Disability Services NMDS 2018–19</w:t>
              </w:r>
            </w:hyperlink>
          </w:p>
          <w:p>
            <w:pPr>
              <w:spacing w:before="0" w:after="0"/>
            </w:pPr>
            <w:r>
              <w:rPr>
                <w:rStyle w:val="row-content"/>
                <w:color w:val="244061"/>
              </w:rPr>
              <w:t xml:space="preserve">       </w:t>
            </w:r>
            <w:hyperlink w:history="true" r:id="R90f6e68c29594332">
              <w:r>
                <w:rPr>
                  <w:rStyle w:val="Hyperlink"/>
                  <w:color w:val="244061"/>
                </w:rPr>
                <w:t xml:space="preserve">Disability</w:t>
              </w:r>
            </w:hyperlink>
            <w:r>
              <w:rPr>
                <w:rStyle w:val="row-content"/>
                <w:color w:val="244061"/>
              </w:rPr>
              <w:t xml:space="preserve">, Standard 05/07/2019</w:t>
            </w:r>
          </w:p>
          <w:p>
            <w:r>
              <w:br/>
            </w:r>
            <w:hyperlink w:history="true" r:id="R3d3829b0d51344b8">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2358fc324a4841cf">
              <w:r>
                <w:rPr>
                  <w:rStyle w:val="Hyperlink"/>
                  <w:color w:val="244061"/>
                </w:rPr>
                <w:t xml:space="preserve">Disability</w:t>
              </w:r>
            </w:hyperlink>
            <w:r>
              <w:rPr>
                <w:rStyle w:val="row-content"/>
                <w:color w:val="244061"/>
              </w:rPr>
              <w:t xml:space="preserve">, Standard 15/12/2017</w:t>
            </w:r>
          </w:p>
          <w:p>
            <w:r>
              <w:br/>
            </w:r>
            <w:hyperlink w:history="true" r:id="R9284bf003d084487">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a6c0ebc1f298445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337e74cb3a8d431a">
              <w:r>
                <w:rPr>
                  <w:rStyle w:val="Hyperlink"/>
                  <w:color w:val="244061"/>
                </w:rPr>
                <w:t xml:space="preserve">Disability</w:t>
              </w:r>
            </w:hyperlink>
            <w:r>
              <w:rPr>
                <w:rStyle w:val="row-content"/>
                <w:color w:val="244061"/>
              </w:rPr>
              <w:t xml:space="preserve">, Standard 07/10/2014</w:t>
            </w:r>
          </w:p>
          <w:p>
            <w:r>
              <w:br/>
            </w:r>
            <w:hyperlink w:history="true" r:id="R9a7a7329c74b41bb">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f85e5ebd1d6848c8">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1e8ed161ed75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501973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222b77fd9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ed161ed7542f3" /><Relationship Type="http://schemas.openxmlformats.org/officeDocument/2006/relationships/header" Target="/word/header1.xml" Id="R62dc182cfb8f41b8" /><Relationship Type="http://schemas.openxmlformats.org/officeDocument/2006/relationships/settings" Target="/word/settings.xml" Id="R5338b8521ed745ee" /><Relationship Type="http://schemas.openxmlformats.org/officeDocument/2006/relationships/styles" Target="/word/styles.xml" Id="Rca9a0e1778de489c" /><Relationship Type="http://schemas.openxmlformats.org/officeDocument/2006/relationships/hyperlink" Target="https://meteor.aihw.gov.au/RegistrationAuthority/1" TargetMode="External" Id="R21ba1b12522e4b11" /><Relationship Type="http://schemas.openxmlformats.org/officeDocument/2006/relationships/hyperlink" Target="https://meteor.aihw.gov.au/RegistrationAuthority/16" TargetMode="External" Id="R9c980a5238534cad" /><Relationship Type="http://schemas.openxmlformats.org/officeDocument/2006/relationships/hyperlink" Target="https://meteor.aihw.gov.au/content/344878" TargetMode="External" Id="Rfba30b91e85047fe" /><Relationship Type="http://schemas.openxmlformats.org/officeDocument/2006/relationships/hyperlink" Target="https://meteor.aihw.gov.au/RegistrationAuthority/1" TargetMode="External" Id="Rdf6730d55c7646f1" /><Relationship Type="http://schemas.openxmlformats.org/officeDocument/2006/relationships/hyperlink" Target="https://meteor.aihw.gov.au/content/621263" TargetMode="External" Id="Re0bfc3fe5be94f34" /><Relationship Type="http://schemas.openxmlformats.org/officeDocument/2006/relationships/hyperlink" Target="https://meteor.aihw.gov.au/RegistrationAuthority/16" TargetMode="External" Id="R30d73a96e72b4c6a" /><Relationship Type="http://schemas.openxmlformats.org/officeDocument/2006/relationships/hyperlink" Target="https://meteor.aihw.gov.au/content/679910" TargetMode="External" Id="R2c5582aee97941dd" /><Relationship Type="http://schemas.openxmlformats.org/officeDocument/2006/relationships/hyperlink" Target="https://meteor.aihw.gov.au/RegistrationAuthority/16" TargetMode="External" Id="R773c195168354c12" /><Relationship Type="http://schemas.openxmlformats.org/officeDocument/2006/relationships/hyperlink" Target="https://meteor.aihw.gov.au/content/617391" TargetMode="External" Id="R70ea0a9e84244eb8" /><Relationship Type="http://schemas.openxmlformats.org/officeDocument/2006/relationships/hyperlink" Target="https://meteor.aihw.gov.au/RegistrationAuthority/16" TargetMode="External" Id="R09b0ee5697c74ff6" /><Relationship Type="http://schemas.openxmlformats.org/officeDocument/2006/relationships/hyperlink" Target="https://meteor.aihw.gov.au/content/637867" TargetMode="External" Id="R037fc96e3a5f49e0" /><Relationship Type="http://schemas.openxmlformats.org/officeDocument/2006/relationships/hyperlink" Target="https://meteor.aihw.gov.au/RegistrationAuthority/16" TargetMode="External" Id="R033c8249ee89406c" /><Relationship Type="http://schemas.openxmlformats.org/officeDocument/2006/relationships/hyperlink" Target="https://meteor.aihw.gov.au/content/664954" TargetMode="External" Id="Rc59b3ef66afe47f5" /><Relationship Type="http://schemas.openxmlformats.org/officeDocument/2006/relationships/hyperlink" Target="https://meteor.aihw.gov.au/RegistrationAuthority/16" TargetMode="External" Id="Re178866286404aed" /><Relationship Type="http://schemas.openxmlformats.org/officeDocument/2006/relationships/hyperlink" Target="https://meteor.aihw.gov.au/content/698074" TargetMode="External" Id="R2133f6dc461f4f31" /><Relationship Type="http://schemas.openxmlformats.org/officeDocument/2006/relationships/hyperlink" Target="https://meteor.aihw.gov.au/RegistrationAuthority/16" TargetMode="External" Id="R90f6e68c29594332" /><Relationship Type="http://schemas.openxmlformats.org/officeDocument/2006/relationships/hyperlink" Target="https://meteor.aihw.gov.au/content/680341" TargetMode="External" Id="R3d3829b0d51344b8" /><Relationship Type="http://schemas.openxmlformats.org/officeDocument/2006/relationships/hyperlink" Target="https://meteor.aihw.gov.au/RegistrationAuthority/16" TargetMode="External" Id="R2358fc324a4841cf" /><Relationship Type="http://schemas.openxmlformats.org/officeDocument/2006/relationships/hyperlink" Target="https://meteor.aihw.gov.au/content/500887" TargetMode="External" Id="R9284bf003d084487" /><Relationship Type="http://schemas.openxmlformats.org/officeDocument/2006/relationships/hyperlink" Target="https://meteor.aihw.gov.au/RegistrationAuthority/1" TargetMode="External" Id="Ra6c0ebc1f298445f" /><Relationship Type="http://schemas.openxmlformats.org/officeDocument/2006/relationships/hyperlink" Target="https://meteor.aihw.gov.au/RegistrationAuthority/16" TargetMode="External" Id="R337e74cb3a8d431a" /><Relationship Type="http://schemas.openxmlformats.org/officeDocument/2006/relationships/hyperlink" Target="https://meteor.aihw.gov.au/content/623523" TargetMode="External" Id="R9a7a7329c74b41bb" /><Relationship Type="http://schemas.openxmlformats.org/officeDocument/2006/relationships/hyperlink" Target="https://meteor.aihw.gov.au/RegistrationAuthority/16" TargetMode="External" Id="Rf85e5ebd1d6848c8" /></Relationships>
</file>

<file path=word/_rels/header1.xml.rels>&#65279;<?xml version="1.0" encoding="utf-8"?><Relationships xmlns="http://schemas.openxmlformats.org/package/2006/relationships"><Relationship Type="http://schemas.openxmlformats.org/officeDocument/2006/relationships/image" Target="/media/image.png" Id="R9e7222b77fd94c94" /></Relationships>
</file>