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ffab59b9b1445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47-Rates of services: Non-acute care separations,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47-Rates of services: Non-acute care separations,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0b1f4b5f0b4fc6">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There is some variation among jurisdictions in the assignment of care type categories.</w:t>
            </w:r>
          </w:p>
          <w:p>
            <w:pPr>
              <w:pStyle w:val="ListParagraph"/>
              <w:numPr>
                <w:ilvl w:val="0"/>
                <w:numId w:val="2"/>
              </w:numPr>
            </w:pP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can lead to variation in the number of same-day admissions among providers.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the hospital. This is relevant if significant numbers of one jurisdiction’s residents are treated in another jurisdiction. </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578472484c034146">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include: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2009 SLA boundaries are mapped backed to 2006 SLA boundaries. It is possible that the demographic profile of some areas may have changed between 2006 and 2009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people living in that remoteness area or SEIFA population group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Northern Territory. In addition, Western Australia was not able to provide about 10,600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lead to variation in the number of same‑day admissions among providers.</w:t>
            </w:r>
          </w:p>
          <w:p>
            <w:pPr>
              <w:spacing w:after="160"/>
            </w:pPr>
            <w:r>
              <w:rPr>
                <w:rStyle w:val="row-content-rich-text"/>
              </w:rPr>
              <w:t xml:space="preserve">There is some variation among jurisdictions in the assignment of care type categories.</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Counts less than 3 were suppressed.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Data for private hospitals in Tasmania, Australian Capital Territory and the Northern Territory were suppressed.</w:t>
            </w:r>
          </w:p>
          <w:p>
            <w:pPr>
              <w:pStyle w:val="ListParagraph"/>
              <w:numPr>
                <w:ilvl w:val="0"/>
                <w:numId w:val="4"/>
              </w:numPr>
            </w:pPr>
            <w:r>
              <w:rPr>
                <w:rStyle w:val="row-content-rich-text"/>
              </w:rPr>
              <w:t xml:space="preserve">Rates which appear misleading (for example, because of cross border flows) were also suppressed.</w:t>
            </w:r>
          </w:p>
          <w:p>
            <w:pPr>
              <w:pStyle w:val="ListParagraph"/>
              <w:numPr>
                <w:ilvl w:val="0"/>
                <w:numId w:val="4"/>
              </w:numPr>
            </w:pPr>
            <w:r>
              <w:rPr>
                <w:rStyle w:val="row-content-rich-text"/>
              </w:rPr>
              <w:t xml:space="preserve">Consequential suppression was applied where appropriate to protect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 and the </w:t>
            </w:r>
            <w:r>
              <w:rPr>
                <w:rStyle w:val="row-content-rich-text"/>
                <w:i/>
              </w:rPr>
              <w:t xml:space="preserve">National healthcare agreement: performance report for 2009–10</w:t>
            </w:r>
            <w:r>
              <w:rPr>
                <w:rStyle w:val="row-content-rich-text"/>
              </w:rPr>
              <w:t xml:space="preserve">. Although almost 29,000 separations were recorded with a care type of Palliative care, there were over 54,000 separations identified as providing some form of palliative care regardless of the care type specified.</w:t>
            </w:r>
          </w:p>
          <w:p>
            <w:pPr>
              <w:spacing w:after="160"/>
            </w:pPr>
            <w:r>
              <w:rPr>
                <w:rStyle w:val="row-content-rich-text"/>
              </w:rPr>
              <w:t xml:space="preserve">The data can be meaningfully compared across reference periods for all jurisdictions except Tasmania. 2008–09 data for Tasmania does not include two private hospitals that were included in 2007–08 and 2009–10 data reported in National healthcare agreement reports.</w:t>
            </w:r>
          </w:p>
          <w:p>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ab2a9175e84a38">
              <w:r>
                <w:rPr>
                  <w:rStyle w:val="Hyperlink"/>
                </w:rPr>
                <w:t xml:space="preserve">National Healthcare Agreement: PI 47: Rates of services: Non-acute care separations, 2011 QS</w:t>
              </w:r>
            </w:hyperlink>
          </w:p>
          <w:p>
            <w:pPr>
              <w:pStyle w:val="registration-status"/>
              <w:spacing w:before="0" w:after="0"/>
            </w:pPr>
            <w:hyperlink w:history="true" r:id="R8c2b8a9d298b441b">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a2e1317d7594d0e">
              <w:r>
                <w:rPr>
                  <w:rStyle w:val="Hyperlink"/>
                </w:rPr>
                <w:t xml:space="preserve">National Healthcare Agreement: PI 47-Rates of services: Non-acute care separations, 2012</w:t>
              </w:r>
            </w:hyperlink>
          </w:p>
          <w:p>
            <w:pPr>
              <w:pStyle w:val="registration-status"/>
              <w:spacing w:before="0" w:after="0"/>
            </w:pPr>
            <w:hyperlink w:history="true" r:id="R1d2b7daa7bcd4fec">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d5aed9d11b0d47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208850ce3e4a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aed9d11b0d470a" /><Relationship Type="http://schemas.openxmlformats.org/officeDocument/2006/relationships/header" Target="/word/header1.xml" Id="R1e449ef05ad94130" /><Relationship Type="http://schemas.openxmlformats.org/officeDocument/2006/relationships/settings" Target="/word/settings.xml" Id="R705c414a2dbb430a" /><Relationship Type="http://schemas.openxmlformats.org/officeDocument/2006/relationships/styles" Target="/word/styles.xml" Id="R0c2b286889fa493d" /><Relationship Type="http://schemas.openxmlformats.org/officeDocument/2006/relationships/numbering" Target="/word/numbering.xml" Id="R60adbac292584d0d" /><Relationship Type="http://schemas.openxmlformats.org/officeDocument/2006/relationships/hyperlink" Target="https://meteor.aihw.gov.au/RegistrationAuthority/12" TargetMode="External" Id="R730b1f4b5f0b4fc6" /><Relationship Type="http://schemas.openxmlformats.org/officeDocument/2006/relationships/hyperlink" Target="http://www.aihw.gov.au/WorkArea/DownloadAsset.aspx?id=6442472807&amp;libID=6442472788" TargetMode="External" Id="R578472484c034146" /><Relationship Type="http://schemas.openxmlformats.org/officeDocument/2006/relationships/hyperlink" Target="https://meteor.aihw.gov.au/content/448560" TargetMode="External" Id="Rffab2a9175e84a38" /><Relationship Type="http://schemas.openxmlformats.org/officeDocument/2006/relationships/hyperlink" Target="https://meteor.aihw.gov.au/RegistrationAuthority/12" TargetMode="External" Id="R8c2b8a9d298b441b" /><Relationship Type="http://schemas.openxmlformats.org/officeDocument/2006/relationships/hyperlink" Target="https://meteor.aihw.gov.au/content/435878" TargetMode="External" Id="R6a2e1317d7594d0e" /><Relationship Type="http://schemas.openxmlformats.org/officeDocument/2006/relationships/hyperlink" Target="https://meteor.aihw.gov.au/RegistrationAuthority/12" TargetMode="External" Id="R1d2b7daa7bcd4fec" /></Relationships>
</file>

<file path=word/_rels/header1.xml.rels>&#65279;<?xml version="1.0" encoding="utf-8"?><Relationships xmlns="http://schemas.openxmlformats.org/package/2006/relationships"><Relationship Type="http://schemas.openxmlformats.org/officeDocument/2006/relationships/image" Target="/media/image.png" Id="Rb7208850ce3e4a4b" /></Relationships>
</file>