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f860945137423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48-Rates of services: hospital procedures,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48-Rates of services: hospital procedures,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0d5266120f4439">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the hospital. This is relevant if significant numbers of one jurisdiction’s residents are treated in another jurisdiction. </w:t>
            </w:r>
          </w:p>
          <w:p>
            <w:pPr>
              <w:pStyle w:val="ListParagraph"/>
              <w:numPr>
                <w:ilvl w:val="0"/>
                <w:numId w:val="2"/>
              </w:numPr>
            </w:pPr>
            <w:r>
              <w:rPr>
                <w:rStyle w:val="row-content-rich-text"/>
              </w:rPr>
              <w:t xml:space="preserve">Interpretation of rates for jurisdictions should take into consideration cross-border flows, particularly in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 below).</w:t>
            </w:r>
          </w:p>
          <w:p>
            <w:hyperlink w:history="true" r:id="R522e5aad68c84a42">
              <w:r>
                <w:rPr>
                  <w:rStyle w:val="Hyperlink"/>
                </w:rPr>
                <w:t xml:space="preserve">www.aihw.gov.au/WorkArea/DownloadAsset.aspx?id=6442472807&amp;libID=6442472788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Analyses by remoteness and socioeconomic status are based on the reported area of Statistical Local Area (SLA)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2009 SLAs (used for 2009–10 data), 2009 SLA boundaries are mapped backed to 2006 SLA boundaries. It is possible that the demographic profile of some areas may have changed between 2006 and 2009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spacing w:after="160"/>
            </w:pPr>
            <w:r>
              <w:rPr>
                <w:rStyle w:val="row-content-rich-text"/>
              </w:rPr>
              <w:t xml:space="preserve">Separations are reported by jurisdiction of hospitalisation, regardless of the jurisdiction of usual residence. Hence, rates represent the number of separations for patients living in each remoteness area or SEIFA population group (regardless of their jurisdiction of residence) divided by the total number of people living in that remoteness area or SEIFA population group in the reporting jurisdiction. This is relevant if significant numbers of one jurisdiction’s residents are treated in another jurisdiction.</w:t>
            </w:r>
          </w:p>
          <w:p>
            <w:pPr>
              <w:spacing w:after="160"/>
            </w:pPr>
            <w:r>
              <w:rPr>
                <w:rStyle w:val="row-content-rich-text"/>
              </w:rPr>
              <w:t xml:space="preserve">Other Australians includes separations for non‑Indigenous people and those for whom Indigenous status was not stated.</w:t>
            </w:r>
          </w:p>
          <w:p>
            <w:pPr/>
            <w:r>
              <w:rPr>
                <w:rStyle w:val="row-content-rich-text"/>
              </w:rPr>
              <w:t xml:space="preserve">Indigenous and Other Australians’ rates of hysterectomy in Tasmania and the Australian Capital Territory may underestimate rates of hysterectomy for women aged 15–69 years due to the age-standardisation method used (see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almost all public hospitals provided data for the NHMD, with the exception of all separations for a mothercraft hospital in the Australian Capital Territory and about 2,400 separations for one public hospital in Western Australia.</w:t>
            </w:r>
          </w:p>
          <w:p>
            <w:pPr>
              <w:spacing w:after="160"/>
            </w:pPr>
            <w:r>
              <w:rPr>
                <w:rStyle w:val="row-content-rich-text"/>
              </w:rPr>
              <w:t xml:space="preserve">The majority of private hospitals provided data, with the exception of the private day hospital facilities in the Australian Capital Territory and the single private free-standing day hospital facility in the Northern Territory. In addition, Western Australia was not able to provide about 10,600 separations for one private hospital.</w:t>
            </w:r>
          </w:p>
          <w:p>
            <w:pPr>
              <w:spacing w:after="160"/>
            </w:pPr>
            <w:r>
              <w:rPr>
                <w:rStyle w:val="row-content-rich-text"/>
              </w:rPr>
              <w:t xml:space="preserve">Coronary artery bypass graft and coronary angioplasty are not performed in Northern Territory hospitals. Residents of the Northern Territory requiring these procedures receive treatment interstate.</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Data on procedures are recorded uniformly using the Australian Classification of Health Interventions.</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The Indigenous status data are of sufficient quality for statistical reporting for the following jurisdictions: New South Wales, Victoria, Queensland, South Australia, Western Australia, Northern Territory (Northern Territory public hospitals only). National totals include these six jurisdictions only. Indigenous status data reported for Tasmania and Australian Capital Territory (public and private hospitals) should be interpreted with caution until further assessment of Indigenous identification is completed.</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Rates were suppressed where the numerator was less than 5 and/or the denominator was less than 1,000.</w:t>
            </w:r>
          </w:p>
          <w:p>
            <w:pPr>
              <w:pStyle w:val="ListParagraph"/>
              <w:numPr>
                <w:ilvl w:val="0"/>
                <w:numId w:val="4"/>
              </w:numPr>
            </w:pPr>
            <w:r>
              <w:rPr>
                <w:rStyle w:val="row-content-rich-text"/>
              </w:rPr>
              <w:t xml:space="preserve">Data for private hospitals in Tasmania, Australian Capital Territory and the Northern Territory were suppressed. </w:t>
            </w:r>
          </w:p>
          <w:p>
            <w:pPr/>
            <w:r>
              <w:rPr>
                <w:rStyle w:val="row-content-rich-text"/>
              </w:rPr>
              <w:t xml:space="preserve">Rates which appear misleading (for example, because of cross border flows) were also suppressed.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2009–10</w:t>
            </w:r>
            <w:r>
              <w:rPr>
                <w:rStyle w:val="row-content-rich-text"/>
              </w:rPr>
              <w:t xml:space="preserve"> and the </w:t>
            </w:r>
            <w:r>
              <w:rPr>
                <w:rStyle w:val="row-content-rich-text"/>
                <w:i/>
              </w:rPr>
              <w:t xml:space="preserve">National healthcare agreement: performance report 2009–10</w:t>
            </w:r>
            <w:r>
              <w:rPr>
                <w:rStyle w:val="row-content-rich-text"/>
              </w:rPr>
              <w:t xml:space="preserve">.</w:t>
            </w:r>
          </w:p>
          <w:p>
            <w:pPr>
              <w:spacing w:after="160"/>
            </w:pPr>
            <w:r>
              <w:rPr>
                <w:rStyle w:val="row-content-rich-text"/>
              </w:rPr>
              <w:t xml:space="preserve">The data can be meaningfully compared across reference periods for all jurisdictions except Tasmania. 2008–09 data for Tasmania does not include two private hospitals that were included in 2007–08 and 2009–10 data reported in National Healthcare Agreement performance reports.</w:t>
            </w:r>
          </w:p>
          <w:p>
            <w:pPr/>
            <w:r>
              <w:rPr>
                <w:rStyle w:val="row-content-rich-text"/>
              </w:rPr>
              <w:t xml:space="preserve">Caution is also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9114c2a9d94ffb">
              <w:r>
                <w:rPr>
                  <w:rStyle w:val="Hyperlink"/>
                </w:rPr>
                <w:t xml:space="preserve">National Healthcare Agreement: PI 48: Rates of services: hospital procedures, 2011 QS</w:t>
              </w:r>
            </w:hyperlink>
          </w:p>
          <w:p>
            <w:pPr>
              <w:spacing w:before="0" w:after="0"/>
            </w:pPr>
            <w:r>
              <w:rPr>
                <w:rStyle w:val="row-content"/>
                <w:color w:val="244061"/>
              </w:rPr>
              <w:t xml:space="preserve">       </w:t>
            </w:r>
            <w:hyperlink w:history="true" r:id="Rfb733659a4fb4442">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2c51d9658364371">
              <w:r>
                <w:rPr>
                  <w:rStyle w:val="Hyperlink"/>
                </w:rPr>
                <w:t xml:space="preserve">National Healthcare Agreement: PI 48-Rates of services: Hospital procedures, 2012</w:t>
              </w:r>
            </w:hyperlink>
          </w:p>
          <w:p>
            <w:pPr>
              <w:spacing w:before="0" w:after="0"/>
            </w:pPr>
            <w:r>
              <w:rPr>
                <w:rStyle w:val="row-content"/>
                <w:color w:val="244061"/>
              </w:rPr>
              <w:t xml:space="preserve">       </w:t>
            </w:r>
            <w:hyperlink w:history="true" r:id="R2ce40cfd0e4a421b">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ecf4d75458714a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500123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b53ce2a09e40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f4d75458714aea" /><Relationship Type="http://schemas.openxmlformats.org/officeDocument/2006/relationships/header" Target="/word/header1.xml" Id="R7241ab123ef44aa1" /><Relationship Type="http://schemas.openxmlformats.org/officeDocument/2006/relationships/settings" Target="/word/settings.xml" Id="Rf4c78eb905ac4063" /><Relationship Type="http://schemas.openxmlformats.org/officeDocument/2006/relationships/styles" Target="/word/styles.xml" Id="R8d834d2cc7414bc2" /><Relationship Type="http://schemas.openxmlformats.org/officeDocument/2006/relationships/hyperlink" Target="https://meteor.aihw.gov.au/RegistrationAuthority/12" TargetMode="External" Id="Rd00d5266120f4439" /><Relationship Type="http://schemas.openxmlformats.org/officeDocument/2006/relationships/numbering" Target="/word/numbering.xml" Id="R22528ad310c54838" /><Relationship Type="http://schemas.openxmlformats.org/officeDocument/2006/relationships/hyperlink" Target="http://www.aihw.gov.au/WorkArea/DownloadAsset.aspx?id=6442472807&amp;amp;libID=6442472788" TargetMode="External" Id="R522e5aad68c84a42" /><Relationship Type="http://schemas.openxmlformats.org/officeDocument/2006/relationships/hyperlink" Target="https://meteor.aihw.gov.au/content/448574" TargetMode="External" Id="Rc09114c2a9d94ffb" /><Relationship Type="http://schemas.openxmlformats.org/officeDocument/2006/relationships/hyperlink" Target="https://meteor.aihw.gov.au/RegistrationAuthority/12" TargetMode="External" Id="Rfb733659a4fb4442" /><Relationship Type="http://schemas.openxmlformats.org/officeDocument/2006/relationships/hyperlink" Target="https://meteor.aihw.gov.au/content/444872" TargetMode="External" Id="R92c51d9658364371" /><Relationship Type="http://schemas.openxmlformats.org/officeDocument/2006/relationships/hyperlink" Target="https://meteor.aihw.gov.au/RegistrationAuthority/12" TargetMode="External" Id="R2ce40cfd0e4a421b" /></Relationships>
</file>

<file path=word/_rels/header1.xml.rels>&#65279;<?xml version="1.0" encoding="utf-8"?><Relationships xmlns="http://schemas.openxmlformats.org/package/2006/relationships"><Relationship Type="http://schemas.openxmlformats.org/officeDocument/2006/relationships/image" Target="/media/image.png" Id="R30b53ce2a09e404c" /></Relationships>
</file>