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5b3f3e15cc14ac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24-Survival of people diagnosed with notifiable cancers,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24-Survival of people diagnosed with notifiable cancers,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24-Survival of people diagnosed with cancers,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acb352353a4e27">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Five-year relative survival proportions for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c9706dd01844eed">
              <w:r>
                <w:rPr>
                  <w:rStyle w:val="Hyperlink"/>
                </w:rPr>
                <w:t xml:space="preserve">National Healthcare Agreement (2013)</w:t>
              </w:r>
            </w:hyperlink>
          </w:p>
          <w:p>
            <w:pPr>
              <w:spacing w:before="0" w:after="0"/>
            </w:pPr>
            <w:r>
              <w:rPr>
                <w:rStyle w:val="row-content"/>
                <w:color w:val="244061"/>
              </w:rPr>
              <w:t xml:space="preserve">       </w:t>
            </w:r>
            <w:hyperlink w:history="true" r:id="R941a735493044576">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4c7863259dc4fd7">
              <w:r>
                <w:rPr>
                  <w:rStyle w:val="Hyperlink"/>
                </w:rPr>
                <w:t xml:space="preserve">Hospital and Related Care</w:t>
              </w:r>
            </w:hyperlink>
          </w:p>
          <w:p>
            <w:pPr>
              <w:spacing w:before="0" w:after="0"/>
            </w:pPr>
            <w:r>
              <w:rPr>
                <w:rStyle w:val="row-content"/>
                <w:color w:val="244061"/>
              </w:rPr>
              <w:t xml:space="preserve">       </w:t>
            </w:r>
            <w:hyperlink w:history="true" r:id="R42d26e627af64228">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c410228fe1dc4774">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probability of surviving five years in people with cancer is divided by the probability of surviving five years in the general population (matched on age, sex and calendar year).</w:t>
            </w:r>
          </w:p>
          <w:p>
            <w:pPr>
              <w:spacing w:after="160"/>
            </w:pPr>
            <w:r>
              <w:rPr>
                <w:rStyle w:val="row-content-rich-text"/>
              </w:rPr>
              <w:t xml:space="preserve">Analysis will be undertaken using the ‘period’ method of calculation. See </w:t>
            </w:r>
            <w:hyperlink w:history="true" r:id="R4a38760df1bf4bed">
              <w:r>
                <w:rPr>
                  <w:rStyle w:val="Hyperlink"/>
                  <w:i/>
                </w:rPr>
                <w:t xml:space="preserve">Cancer survival and prevalence in Australia: cancers diagnosed from 1982 to 2004</w:t>
              </w:r>
            </w:hyperlink>
            <w:r>
              <w:rPr>
                <w:rStyle w:val="row-content-rich-text"/>
              </w:rPr>
              <w:t xml:space="preserve"> (2008 Cancer Series no. 42. Cat. no. CAN 38).</w:t>
            </w:r>
          </w:p>
          <w:p>
            <w:pPr>
              <w:spacing w:after="160"/>
            </w:pPr>
            <w:r>
              <w:rPr>
                <w:rStyle w:val="row-content-rich-text"/>
              </w:rPr>
              <w:t xml:space="preserve">Analyses by state and territory, remoteness and Socio-Economic Indexes for Areas (SEIFA) Index of Relative Socio-Economic Disadvantage (IRSD) are based on usual residence of person at diagnosis.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five years in the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Age at diagnosis</w:t>
            </w:r>
          </w:p>
          <w:p>
            <w:r>
              <w:rPr>
                <w:rStyle w:val="row-content"/>
                <w:b/>
              </w:rPr>
              <w:t xml:space="preserve">Data Source</w:t>
            </w:r>
          </w:p>
          <w:p>
            <w:hyperlink w:history="true" r:id="R82f7a6ef378b4c6d">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in 'age at diagnosis' calculation</w:t>
            </w:r>
          </w:p>
          <w:p>
            <w:r>
              <w:rPr>
                <w:rStyle w:val="row-content"/>
                <w:b/>
                <w:color w:val="000000"/>
              </w:rPr>
              <w:t xml:space="preserve">Data Element / Data Set</w:t>
            </w:r>
          </w:p>
          <w:p>
            <w:hyperlink w:history="true" r:id="R747ca0c5055341e3">
              <w:r>
                <w:rPr>
                  <w:rStyle w:val="Hyperlink"/>
                </w:rPr>
                <w:t xml:space="preserve">Patient—diagnosis date (cancer), DDMMYYYY</w:t>
              </w:r>
            </w:hyperlink>
          </w:p>
          <w:p>
            <w:r>
              <w:rPr>
                <w:rStyle w:val="row-content"/>
                <w:b/>
              </w:rPr>
              <w:t xml:space="preserve">Data Source</w:t>
            </w:r>
          </w:p>
          <w:p>
            <w:hyperlink w:history="true" r:id="R18eea054478347fc">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in 'age at diagnosis' calculation</w:t>
            </w:r>
          </w:p>
          <w:p>
            <w:r>
              <w:rPr>
                <w:rStyle w:val="row-content"/>
                <w:b/>
                <w:color w:val="000000"/>
              </w:rPr>
              <w:t xml:space="preserve">Data Element / Data Set</w:t>
            </w:r>
          </w:p>
          <w:p>
            <w:hyperlink w:history="true" r:id="R5ccd69e1f84f44a5">
              <w:r>
                <w:rPr>
                  <w:rStyle w:val="Hyperlink"/>
                </w:rPr>
                <w:t xml:space="preserve">Person—date of death, DDMMYYYY</w:t>
              </w:r>
            </w:hyperlink>
          </w:p>
          <w:p>
            <w:r>
              <w:rPr>
                <w:rStyle w:val="row-content"/>
                <w:b/>
              </w:rPr>
              <w:t xml:space="preserve">Data Source</w:t>
            </w:r>
          </w:p>
          <w:p>
            <w:hyperlink w:history="true" r:id="R28abb35a681c427b">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p>
            <w:r>
              <w:rPr>
                <w:rStyle w:val="row-content"/>
                <w:b/>
                <w:color w:val="000000"/>
              </w:rPr>
              <w:t xml:space="preserve">Data Element / Data Set</w:t>
            </w:r>
          </w:p>
          <w:p>
            <w:hyperlink w:history="true" r:id="R4c32cf563f4f4c5c">
              <w:r>
                <w:rPr>
                  <w:rStyle w:val="Hyperlink"/>
                </w:rPr>
                <w:t xml:space="preserve">Person—date of death, DDMMYYYY</w:t>
              </w:r>
            </w:hyperlink>
          </w:p>
          <w:p>
            <w:r>
              <w:rPr>
                <w:rStyle w:val="row-content"/>
                <w:b/>
              </w:rPr>
              <w:t xml:space="preserve">Data Source</w:t>
            </w:r>
          </w:p>
          <w:p>
            <w:hyperlink w:history="true" r:id="R9220dda4e8b44fcf">
              <w:r>
                <w:rPr>
                  <w:rStyle w:val="Hyperlink"/>
                </w:rPr>
                <w:t xml:space="preserve">National Death Index (NDI)</w:t>
              </w:r>
            </w:hyperlink>
          </w:p>
          <w:p>
            <w:r>
              <w:rPr>
                <w:rStyle w:val="row-content"/>
                <w:b/>
              </w:rPr>
              <w:t xml:space="preserve">Guide for use</w:t>
            </w:r>
          </w:p>
          <w:p>
            <w:r>
              <w:rPr>
                <w:rStyle w:val="row-content"/>
              </w:rPr>
              <w:t xml:space="preserve">Data source type: Administrative by-product data</w:t>
            </w:r>
            <w:r>
              <w:br/>
            </w:r>
            <w:r>
              <w:rPr>
                <w:rStyle w:val="row-content"/>
              </w:rPr>
              <w:t xml:space="preserve">The NDI is used for linkage with the Australian Cancer Database to update additional death information.</w:t>
            </w:r>
          </w:p>
          <w:p>
            <w:r>
              <w:rPr>
                <w:rStyle w:val="row-content"/>
                <w:b/>
                <w:color w:val="000000"/>
              </w:rPr>
              <w:t xml:space="preserve">Data Element / Data Set</w:t>
            </w:r>
          </w:p>
          <w:p>
            <w:hyperlink w:history="true" r:id="R5a2edc6ab2884a38">
              <w:r>
                <w:rPr>
                  <w:rStyle w:val="Hyperlink"/>
                </w:rPr>
                <w:t xml:space="preserve">Person—sex, code N</w:t>
              </w:r>
            </w:hyperlink>
          </w:p>
          <w:p>
            <w:r>
              <w:rPr>
                <w:rStyle w:val="row-content"/>
                <w:b/>
              </w:rPr>
              <w:t xml:space="preserve">Data Source</w:t>
            </w:r>
          </w:p>
          <w:p>
            <w:hyperlink w:history="true" r:id="R1e9f6095e5ca413e">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five years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42b9531675c745a4">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b/>
                <w:color w:val="000000"/>
              </w:rPr>
              <w:t xml:space="preserve">Data Element / Data Set</w:t>
            </w:r>
          </w:p>
          <w:p>
            <w:r>
              <w:rPr>
                <w:rStyle w:val="row-content"/>
                <w:b/>
              </w:rPr>
              <w:t xml:space="preserve">Data Element</w:t>
            </w:r>
          </w:p>
          <w:p>
            <w:r>
              <w:rPr>
                <w:rStyle w:val="row-content"/>
              </w:rPr>
              <w:t xml:space="preserve">Mortality identifier</w:t>
            </w:r>
          </w:p>
          <w:p>
            <w:r>
              <w:rPr>
                <w:rStyle w:val="row-content"/>
                <w:b/>
              </w:rPr>
              <w:t xml:space="preserve">Data Source</w:t>
            </w:r>
          </w:p>
          <w:p>
            <w:hyperlink w:history="true" r:id="R133d50e4a8ca48dd">
              <w:r>
                <w:rPr>
                  <w:rStyle w:val="Hyperlink"/>
                </w:rPr>
                <w:t xml:space="preserve">AIHW National Mortality Database</w:t>
              </w:r>
            </w:hyperlink>
          </w:p>
          <w:p>
            <w:r>
              <w:rPr>
                <w:rStyle w:val="row-content"/>
                <w:b/>
              </w:rPr>
              <w:t xml:space="preserve">Guide for use</w:t>
            </w:r>
          </w:p>
          <w:p>
            <w:r>
              <w:rPr>
                <w:rStyle w:val="row-content"/>
              </w:rPr>
              <w:t xml:space="preserve">Data source type: Registry data</w:t>
            </w:r>
            <w:r>
              <w:br/>
            </w:r>
            <w:r>
              <w:rPr>
                <w:rStyle w:val="row-content"/>
              </w:rPr>
              <w:t xml:space="preserve">Used to identify number of deaths</w:t>
            </w:r>
          </w:p>
          <w:p>
            <w:r>
              <w:rPr>
                <w:rStyle w:val="row-content"/>
                <w:b/>
                <w:color w:val="000000"/>
              </w:rPr>
              <w:t xml:space="preserve">Data Element / Data Set</w:t>
            </w:r>
          </w:p>
          <w:p>
            <w:hyperlink w:history="true" r:id="Rd323d80152ba4421">
              <w:r>
                <w:rPr>
                  <w:rStyle w:val="Hyperlink"/>
                </w:rPr>
                <w:t xml:space="preserve">Person—sex, code N</w:t>
              </w:r>
            </w:hyperlink>
          </w:p>
          <w:p>
            <w:r>
              <w:rPr>
                <w:rStyle w:val="row-content"/>
                <w:b/>
              </w:rPr>
              <w:t xml:space="preserve">Data Source</w:t>
            </w:r>
          </w:p>
          <w:p>
            <w:hyperlink w:history="true" r:id="Rdd7cabe5d0d74f5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b/>
                <w:color w:val="000000"/>
              </w:rPr>
              <w:t xml:space="preserve">Data Element / Data Set</w:t>
            </w:r>
          </w:p>
          <w:p>
            <w:hyperlink w:history="true" r:id="R2bc81098ada74be5">
              <w:r>
                <w:rPr>
                  <w:rStyle w:val="Hyperlink"/>
                </w:rPr>
                <w:t xml:space="preserve">Person—sex, code N</w:t>
              </w:r>
            </w:hyperlink>
          </w:p>
          <w:p>
            <w:r>
              <w:rPr>
                <w:rStyle w:val="row-content"/>
                <w:b/>
              </w:rPr>
              <w:t xml:space="preserve">Data Source</w:t>
            </w:r>
          </w:p>
          <w:p>
            <w:hyperlink w:history="true" r:id="R9013d67d9d6c41e1">
              <w:r>
                <w:rPr>
                  <w:rStyle w:val="Hyperlink"/>
                </w:rPr>
                <w:t xml:space="preserve">AIHW National Mortality Database</w:t>
              </w:r>
            </w:hyperlink>
          </w:p>
          <w:p>
            <w:r>
              <w:rPr>
                <w:rStyle w:val="row-content"/>
                <w:b/>
              </w:rPr>
              <w:t xml:space="preserve">Guide for use</w:t>
            </w:r>
          </w:p>
          <w:p>
            <w:r>
              <w:rPr>
                <w:rStyle w:val="row-content"/>
              </w:rPr>
              <w:t xml:space="preserve">Data source type: Registry data</w:t>
            </w:r>
          </w:p>
          <w:p>
            <w:r>
              <w:rPr>
                <w:rStyle w:val="row-content"/>
                <w:b/>
                <w:color w:val="000000"/>
              </w:rPr>
              <w:t xml:space="preserve">Data Element / Data Set</w:t>
            </w:r>
          </w:p>
          <w:p>
            <w:hyperlink w:history="true" r:id="R38d33b87afaf4c33">
              <w:r>
                <w:rPr>
                  <w:rStyle w:val="Hyperlink"/>
                </w:rPr>
                <w:t xml:space="preserve">Person—age, total years N[NN]</w:t>
              </w:r>
            </w:hyperlink>
          </w:p>
          <w:p>
            <w:r>
              <w:rPr>
                <w:rStyle w:val="row-content"/>
                <w:b/>
              </w:rPr>
              <w:t xml:space="preserve">Data Source</w:t>
            </w:r>
          </w:p>
          <w:p>
            <w:hyperlink w:history="true" r:id="R56a531fa5bdc46c6">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b/>
                <w:color w:val="000000"/>
              </w:rPr>
              <w:t xml:space="preserve">Data Element / Data Set</w:t>
            </w:r>
          </w:p>
          <w:p>
            <w:hyperlink w:history="true" r:id="Rfe94d99d050c4eb3">
              <w:r>
                <w:rPr>
                  <w:rStyle w:val="Hyperlink"/>
                </w:rPr>
                <w:t xml:space="preserve">Person—age, total years N[NN]</w:t>
              </w:r>
            </w:hyperlink>
          </w:p>
          <w:p>
            <w:r>
              <w:rPr>
                <w:rStyle w:val="row-content"/>
                <w:b/>
              </w:rPr>
              <w:t xml:space="preserve">Data Source</w:t>
            </w:r>
          </w:p>
          <w:p>
            <w:hyperlink w:history="true" r:id="R612c85e1cdcb4243">
              <w:r>
                <w:rPr>
                  <w:rStyle w:val="Hyperlink"/>
                </w:rPr>
                <w:t xml:space="preserve">AIHW National Mortality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Index of Relative Socio-Economic Disadvantage (IRSD) quintiles</w:t>
            </w:r>
          </w:p>
          <w:p>
            <w:pPr/>
            <w:r>
              <w:rPr>
                <w:rStyle w:val="row-content-rich-text"/>
              </w:rPr>
              <w:t xml:space="preserve">Disaggregation by state and territory are not able to be provided this reporting cycle. Substantial development work is required in conjunction with state and territories and their cancer registries. It would require calculation against jurisdictional life tables and approval from cancer registries.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cc429ab293e43fb">
              <w:r>
                <w:rPr>
                  <w:rStyle w:val="Hyperlink"/>
                </w:rPr>
                <w:t xml:space="preserve">Person (address)—Australian postcode, code (Postcode datafile) {NNNN}</w:t>
              </w:r>
            </w:hyperlink>
          </w:p>
          <w:p>
            <w:r>
              <w:rPr>
                <w:rStyle w:val="row-content"/>
                <w:b/>
              </w:rPr>
              <w:t xml:space="preserve">Data Source</w:t>
            </w:r>
          </w:p>
          <w:p>
            <w:hyperlink w:history="true" r:id="R405fac26d104404c">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for disaggregation by remoteness and SEIFA IRSD</w:t>
            </w:r>
          </w:p>
          <w:p>
            <w:r>
              <w:rPr>
                <w:rStyle w:val="row-content"/>
                <w:b/>
                <w:color w:val="000000"/>
              </w:rPr>
              <w:t xml:space="preserve">Data Element / Data Set</w:t>
            </w:r>
          </w:p>
          <w:p>
            <w:hyperlink w:history="true" r:id="Rbfbd9b14e73446bb">
              <w:r>
                <w:rPr>
                  <w:rStyle w:val="Hyperlink"/>
                </w:rPr>
                <w:t xml:space="preserve">Person—sex, code N</w:t>
              </w:r>
            </w:hyperlink>
          </w:p>
          <w:p>
            <w:r>
              <w:rPr>
                <w:rStyle w:val="row-content"/>
                <w:b/>
              </w:rPr>
              <w:t xml:space="preserve">Data Source</w:t>
            </w:r>
          </w:p>
          <w:p>
            <w:hyperlink w:history="true" r:id="R8a7a4fb025fa448a">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Survival proportions for cancer diagnosed in 2006–10. </w:t>
            </w:r>
          </w:p>
          <w:p>
            <w:pPr/>
            <w:r>
              <w:rPr>
                <w:rStyle w:val="row-content-rich-text"/>
              </w:rPr>
              <w:t xml:space="preserve">NO NEW DATA FOR 2013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d0da552cfce4d8d">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33b5807545b464f">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66bf84b3cb84ab1">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60385e00b19491a">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5cd8d7409f6848c9">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ce7620ed71a40be">
              <w:r>
                <w:rPr>
                  <w:rStyle w:val="Hyperlink"/>
                </w:rPr>
                <w:t xml:space="preserve">National Death Index (NDI)</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2008. Cancer survival and prevalence in Australia: Cancers diagnosed from 1982 to 2004, Cancer Series no. 42. Cat. no. CAN 38.</w:t>
            </w:r>
            <w:r>
              <w:br/>
            </w:r>
            <w:r>
              <w:rPr>
                <w:rStyle w:val="row-content-rich-text"/>
              </w:rPr>
              <w:t xml:space="preserve">&lt;</w:t>
            </w:r>
          </w:p>
          <w:p>
            <w:hyperlink w:history="true" r:id="R4e12a3cab09648c8">
              <w:r>
                <w:rPr>
                  <w:rStyle w:val="Hyperlink"/>
                </w:rPr>
                <w:t xml:space="preserve">http://www.aihw.gov.au/publications/index.cfm/title/10484</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d0b0aab4e04017">
              <w:r>
                <w:rPr>
                  <w:rStyle w:val="Hyperlink"/>
                </w:rPr>
                <w:t xml:space="preserve">National Healthcare Agreement: PI 44-Survival of people diagnosed with cancer, 2012</w:t>
              </w:r>
            </w:hyperlink>
          </w:p>
          <w:p>
            <w:pPr>
              <w:spacing w:before="0" w:after="0"/>
            </w:pPr>
            <w:r>
              <w:rPr>
                <w:rStyle w:val="row-content"/>
                <w:color w:val="244061"/>
              </w:rPr>
              <w:t xml:space="preserve">       </w:t>
            </w:r>
            <w:hyperlink w:history="true" r:id="R9cdd915c3a334c3f">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9f5ba8acf4034ead">
              <w:r>
                <w:rPr>
                  <w:rStyle w:val="Hyperlink"/>
                </w:rPr>
                <w:t xml:space="preserve">National Healthcare Agreement: PI 24-Survival of people diagnosed with notifiable cancers, 2014</w:t>
              </w:r>
            </w:hyperlink>
          </w:p>
          <w:p>
            <w:pPr>
              <w:spacing w:before="0" w:after="0"/>
            </w:pPr>
            <w:r>
              <w:rPr>
                <w:rStyle w:val="row-content"/>
                <w:color w:val="244061"/>
              </w:rPr>
              <w:t xml:space="preserve">       </w:t>
            </w:r>
            <w:hyperlink w:history="true" r:id="R75a7d3f1d16740d4">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71c0899dfbc84516">
              <w:r>
                <w:rPr>
                  <w:rStyle w:val="Hyperlink"/>
                </w:rPr>
                <w:t xml:space="preserve">National Healthcare Agreement: PI 02-Incidence of selected cancers, 2013</w:t>
              </w:r>
            </w:hyperlink>
          </w:p>
          <w:p>
            <w:pPr>
              <w:spacing w:before="0" w:after="0"/>
            </w:pPr>
            <w:r>
              <w:rPr>
                <w:rStyle w:val="row-content"/>
                <w:color w:val="244061"/>
              </w:rPr>
              <w:t xml:space="preserve">       </w:t>
            </w:r>
            <w:hyperlink w:history="true" r:id="R6d4b1eb0ce544599">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607b10db3ad84c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497121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ee0470952c42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7b10db3ad84ce5" /><Relationship Type="http://schemas.openxmlformats.org/officeDocument/2006/relationships/header" Target="/word/header1.xml" Id="R4c1913fd5f074bc2" /><Relationship Type="http://schemas.openxmlformats.org/officeDocument/2006/relationships/settings" Target="/word/settings.xml" Id="Ra508539699c64e96" /><Relationship Type="http://schemas.openxmlformats.org/officeDocument/2006/relationships/styles" Target="/word/styles.xml" Id="Rdbf7bf626759492c" /><Relationship Type="http://schemas.openxmlformats.org/officeDocument/2006/relationships/hyperlink" Target="https://meteor.aihw.gov.au/RegistrationAuthority/12" TargetMode="External" Id="Rdcacb352353a4e27" /><Relationship Type="http://schemas.openxmlformats.org/officeDocument/2006/relationships/hyperlink" Target="https://meteor.aihw.gov.au/content/496807" TargetMode="External" Id="R4c9706dd01844eed" /><Relationship Type="http://schemas.openxmlformats.org/officeDocument/2006/relationships/hyperlink" Target="https://meteor.aihw.gov.au/RegistrationAuthority/12" TargetMode="External" Id="R941a735493044576" /><Relationship Type="http://schemas.openxmlformats.org/officeDocument/2006/relationships/hyperlink" Target="https://meteor.aihw.gov.au/content/393487" TargetMode="External" Id="Rc4c7863259dc4fd7" /><Relationship Type="http://schemas.openxmlformats.org/officeDocument/2006/relationships/hyperlink" Target="https://meteor.aihw.gov.au/RegistrationAuthority/12" TargetMode="External" Id="R42d26e627af64228" /><Relationship Type="http://schemas.openxmlformats.org/officeDocument/2006/relationships/hyperlink" Target="https://meteor.aihw.gov.au/RegistrationAuthority/8" TargetMode="External" Id="Rc410228fe1dc4774" /><Relationship Type="http://schemas.openxmlformats.org/officeDocument/2006/relationships/hyperlink" Target="http://www.aihw.gov.au/publication-detail/?id=6442468141 " TargetMode="External" Id="R4a38760df1bf4bed" /><Relationship Type="http://schemas.openxmlformats.org/officeDocument/2006/relationships/hyperlink" Target="https://meteor.aihw.gov.au/content/393621" TargetMode="External" Id="R82f7a6ef378b4c6d" /><Relationship Type="http://schemas.openxmlformats.org/officeDocument/2006/relationships/hyperlink" Target="https://meteor.aihw.gov.au/content/270061" TargetMode="External" Id="R747ca0c5055341e3" /><Relationship Type="http://schemas.openxmlformats.org/officeDocument/2006/relationships/hyperlink" Target="https://meteor.aihw.gov.au/content/393621" TargetMode="External" Id="R18eea054478347fc" /><Relationship Type="http://schemas.openxmlformats.org/officeDocument/2006/relationships/hyperlink" Target="https://meteor.aihw.gov.au/content/287305" TargetMode="External" Id="R5ccd69e1f84f44a5" /><Relationship Type="http://schemas.openxmlformats.org/officeDocument/2006/relationships/hyperlink" Target="https://meteor.aihw.gov.au/content/393621" TargetMode="External" Id="R28abb35a681c427b" /><Relationship Type="http://schemas.openxmlformats.org/officeDocument/2006/relationships/hyperlink" Target="https://meteor.aihw.gov.au/content/287305" TargetMode="External" Id="R4c32cf563f4f4c5c" /><Relationship Type="http://schemas.openxmlformats.org/officeDocument/2006/relationships/hyperlink" Target="https://meteor.aihw.gov.au/content/395083" TargetMode="External" Id="R9220dda4e8b44fcf" /><Relationship Type="http://schemas.openxmlformats.org/officeDocument/2006/relationships/hyperlink" Target="https://meteor.aihw.gov.au/content/287316" TargetMode="External" Id="R5a2edc6ab2884a38" /><Relationship Type="http://schemas.openxmlformats.org/officeDocument/2006/relationships/hyperlink" Target="https://meteor.aihw.gov.au/content/393621" TargetMode="External" Id="R1e9f6095e5ca413e" /><Relationship Type="http://schemas.openxmlformats.org/officeDocument/2006/relationships/hyperlink" Target="https://meteor.aihw.gov.au/content/393625" TargetMode="External" Id="R42b9531675c745a4" /><Relationship Type="http://schemas.openxmlformats.org/officeDocument/2006/relationships/hyperlink" Target="https://meteor.aihw.gov.au/content/395084" TargetMode="External" Id="R133d50e4a8ca48dd" /><Relationship Type="http://schemas.openxmlformats.org/officeDocument/2006/relationships/hyperlink" Target="https://meteor.aihw.gov.au/content/287316" TargetMode="External" Id="Rd323d80152ba4421" /><Relationship Type="http://schemas.openxmlformats.org/officeDocument/2006/relationships/hyperlink" Target="https://meteor.aihw.gov.au/content/393625" TargetMode="External" Id="Rdd7cabe5d0d74f51" /><Relationship Type="http://schemas.openxmlformats.org/officeDocument/2006/relationships/hyperlink" Target="https://meteor.aihw.gov.au/content/287316" TargetMode="External" Id="R2bc81098ada74be5" /><Relationship Type="http://schemas.openxmlformats.org/officeDocument/2006/relationships/hyperlink" Target="https://meteor.aihw.gov.au/content/395084" TargetMode="External" Id="R9013d67d9d6c41e1" /><Relationship Type="http://schemas.openxmlformats.org/officeDocument/2006/relationships/hyperlink" Target="https://meteor.aihw.gov.au/content/303794" TargetMode="External" Id="R38d33b87afaf4c33" /><Relationship Type="http://schemas.openxmlformats.org/officeDocument/2006/relationships/hyperlink" Target="https://meteor.aihw.gov.au/content/393625" TargetMode="External" Id="R56a531fa5bdc46c6" /><Relationship Type="http://schemas.openxmlformats.org/officeDocument/2006/relationships/hyperlink" Target="https://meteor.aihw.gov.au/content/303794" TargetMode="External" Id="Rfe94d99d050c4eb3" /><Relationship Type="http://schemas.openxmlformats.org/officeDocument/2006/relationships/hyperlink" Target="https://meteor.aihw.gov.au/content/395084" TargetMode="External" Id="R612c85e1cdcb4243" /><Relationship Type="http://schemas.openxmlformats.org/officeDocument/2006/relationships/numbering" Target="/word/numbering.xml" Id="Re971bada31bc4eaf" /><Relationship Type="http://schemas.openxmlformats.org/officeDocument/2006/relationships/hyperlink" Target="https://meteor.aihw.gov.au/content/287224" TargetMode="External" Id="Racc429ab293e43fb" /><Relationship Type="http://schemas.openxmlformats.org/officeDocument/2006/relationships/hyperlink" Target="https://meteor.aihw.gov.au/content/393621" TargetMode="External" Id="R405fac26d104404c" /><Relationship Type="http://schemas.openxmlformats.org/officeDocument/2006/relationships/hyperlink" Target="https://meteor.aihw.gov.au/content/287316" TargetMode="External" Id="Rbfbd9b14e73446bb" /><Relationship Type="http://schemas.openxmlformats.org/officeDocument/2006/relationships/hyperlink" Target="https://meteor.aihw.gov.au/content/393621" TargetMode="External" Id="R8a7a4fb025fa448a" /><Relationship Type="http://schemas.openxmlformats.org/officeDocument/2006/relationships/hyperlink" Target="https://meteor.aihw.gov.au/content/392587" TargetMode="External" Id="R3d0da552cfce4d8d" /><Relationship Type="http://schemas.openxmlformats.org/officeDocument/2006/relationships/hyperlink" Target="https://meteor.aihw.gov.au/content/393625" TargetMode="External" Id="R533b5807545b464f" /><Relationship Type="http://schemas.openxmlformats.org/officeDocument/2006/relationships/hyperlink" Target="https://meteor.aihw.gov.au/content/449216" TargetMode="External" Id="R066bf84b3cb84ab1" /><Relationship Type="http://schemas.openxmlformats.org/officeDocument/2006/relationships/hyperlink" Target="https://meteor.aihw.gov.au/content/393621" TargetMode="External" Id="R560385e00b19491a" /><Relationship Type="http://schemas.openxmlformats.org/officeDocument/2006/relationships/hyperlink" Target="https://meteor.aihw.gov.au/content/395084" TargetMode="External" Id="R5cd8d7409f6848c9" /><Relationship Type="http://schemas.openxmlformats.org/officeDocument/2006/relationships/hyperlink" Target="https://meteor.aihw.gov.au/content/395083" TargetMode="External" Id="R4ce7620ed71a40be" /><Relationship Type="http://schemas.openxmlformats.org/officeDocument/2006/relationships/hyperlink" Target="http://www.aihw.gov.au/publications/index.cfm/title/10484" TargetMode="External" Id="R4e12a3cab09648c8" /><Relationship Type="http://schemas.openxmlformats.org/officeDocument/2006/relationships/hyperlink" Target="https://meteor.aihw.gov.au/content/435870" TargetMode="External" Id="R10d0b0aab4e04017" /><Relationship Type="http://schemas.openxmlformats.org/officeDocument/2006/relationships/hyperlink" Target="https://meteor.aihw.gov.au/RegistrationAuthority/12" TargetMode="External" Id="R9cdd915c3a334c3f" /><Relationship Type="http://schemas.openxmlformats.org/officeDocument/2006/relationships/hyperlink" Target="https://meteor.aihw.gov.au/content/517632" TargetMode="External" Id="R9f5ba8acf4034ead" /><Relationship Type="http://schemas.openxmlformats.org/officeDocument/2006/relationships/hyperlink" Target="https://meteor.aihw.gov.au/RegistrationAuthority/12" TargetMode="External" Id="R75a7d3f1d16740d4" /><Relationship Type="http://schemas.openxmlformats.org/officeDocument/2006/relationships/hyperlink" Target="https://meteor.aihw.gov.au/content/498207" TargetMode="External" Id="R71c0899dfbc84516" /><Relationship Type="http://schemas.openxmlformats.org/officeDocument/2006/relationships/hyperlink" Target="https://meteor.aihw.gov.au/RegistrationAuthority/12" TargetMode="External" Id="R6d4b1eb0ce544599" /></Relationships>
</file>

<file path=word/_rels/header1.xml.rels>&#65279;<?xml version="1.0" encoding="utf-8"?><Relationships xmlns="http://schemas.openxmlformats.org/package/2006/relationships"><Relationship Type="http://schemas.openxmlformats.org/officeDocument/2006/relationships/image" Target="/media/image.png" Id="Rd5ee0470952c42a0" /></Relationships>
</file>