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135a1ed7d4483" /></Relationships>
</file>

<file path=word/document.xml><?xml version="1.0" encoding="utf-8"?>
<w:document xmlns:r="http://schemas.openxmlformats.org/officeDocument/2006/relationships" xmlns:w="http://schemas.openxmlformats.org/wordprocessingml/2006/main">
  <w:body>
    <w:p>
      <w:pPr>
        <w:pStyle w:val="Title"/>
      </w:pPr>
      <w:r>
        <w:t>Person with cancer—tumour focality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focality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focality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cd80f4ac5485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multiple tumour foci are present in a single cancer primary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0b7caec1dc4a26">
              <w:r>
                <w:rPr>
                  <w:rStyle w:val="Hyperlink"/>
                </w:rPr>
                <w:t xml:space="preserve">Person with cancer—tumour focality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ad18e493f54482">
              <w:r>
                <w:rPr>
                  <w:rStyle w:val="Hyperlink"/>
                </w:rPr>
                <w:t xml:space="preserve">Tumour focality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multiple tumour foci reported as a single primary are present in a person with cancer as outlined by a code. When a primary tumour has a single foci of cancer cells record "unifocal". When a primary tumour has two or more foci of cancer cells record "multifocal".</w:t>
            </w:r>
          </w:p>
          <w:p>
            <w:pPr>
              <w:spacing w:after="160"/>
            </w:pPr>
            <w:r>
              <w:rPr>
                <w:rStyle w:val="row-content-rich-text"/>
              </w:rPr>
              <w:t xml:space="preserve">For a tumour to be recorded as a multifocal tumour of a single primary cancer the tumour foci are required to have the same histology. Details regarding this coding for varying tumour sites is available in the International Classification of Diseases for Oncology, 3rd Edition (ICD-O-3).</w:t>
            </w:r>
          </w:p>
          <w:p>
            <w:pPr/>
            <w:r>
              <w:rPr>
                <w:rStyle w:val="row-content-rich-text"/>
              </w:rPr>
              <w:t xml:space="preserve">This should be recorded from pathology reports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6b1600c4a41ff">
              <w:r>
                <w:rPr>
                  <w:rStyle w:val="Hyperlink"/>
                </w:rPr>
                <w:t xml:space="preserve">Prostate cancer (clinical) NBPDS</w:t>
              </w:r>
            </w:hyperlink>
          </w:p>
          <w:p>
            <w:pPr>
              <w:pStyle w:val="registration-status"/>
              <w:spacing w:before="0" w:after="0"/>
            </w:pPr>
            <w:hyperlink w:history="true" r:id="Rcfc1f9e5f2994b1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Record this item in relation to surgical pathology only.</w:t>
            </w:r>
          </w:p>
          <w:p>
            <w:r>
              <w:br/>
            </w:r>
            <w:r>
              <w:br/>
            </w:r>
          </w:p>
        </w:tc>
      </w:tr>
    </w:tbl>
    <w:p/>
    <w:tbl>
      <w:tblPr>
        <w:tblStyle w:val="TableGrid"/>
        <w:tblW w:w="0" w:type="auto"/>
      </w:tblPr>
    </w:tbl>
    <w:p>
      <w:r>
        <w:br/>
      </w:r>
    </w:p>
    <w:sectPr>
      <w:footerReference xmlns:r="http://schemas.openxmlformats.org/officeDocument/2006/relationships" w:type="default" r:id="Rfc0aeeed596d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6ff3d6bcf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aeeed596d4835" /><Relationship Type="http://schemas.openxmlformats.org/officeDocument/2006/relationships/header" Target="/word/header1.xml" Id="R86ce916a04d94ddf" /><Relationship Type="http://schemas.openxmlformats.org/officeDocument/2006/relationships/settings" Target="/word/settings.xml" Id="R45ade7409405413a" /><Relationship Type="http://schemas.openxmlformats.org/officeDocument/2006/relationships/styles" Target="/word/styles.xml" Id="Rbbf5c8cd660c49d3" /><Relationship Type="http://schemas.openxmlformats.org/officeDocument/2006/relationships/hyperlink" Target="https://meteor.aihw.gov.au/RegistrationAuthority/12" TargetMode="External" Id="R068cd80f4ac5485d" /><Relationship Type="http://schemas.openxmlformats.org/officeDocument/2006/relationships/hyperlink" Target="https://meteor.aihw.gov.au/content/495286" TargetMode="External" Id="R010b7caec1dc4a26" /><Relationship Type="http://schemas.openxmlformats.org/officeDocument/2006/relationships/hyperlink" Target="https://meteor.aihw.gov.au/content/495297" TargetMode="External" Id="R90ad18e493f54482" /><Relationship Type="http://schemas.openxmlformats.org/officeDocument/2006/relationships/hyperlink" Target="https://meteor.aihw.gov.au/content/481386" TargetMode="External" Id="Re6e6b1600c4a41ff" /><Relationship Type="http://schemas.openxmlformats.org/officeDocument/2006/relationships/hyperlink" Target="https://meteor.aihw.gov.au/RegistrationAuthority/12" TargetMode="External" Id="Rcfc1f9e5f2994b12" /></Relationships>
</file>

<file path=word/_rels/header1.xml.rels>&#65279;<?xml version="1.0" encoding="utf-8"?><Relationships xmlns="http://schemas.openxmlformats.org/package/2006/relationships"><Relationship Type="http://schemas.openxmlformats.org/officeDocument/2006/relationships/image" Target="/media/image.png" Id="R5596ff3d6bcf4064" /></Relationships>
</file>