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a64821648492c"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839b492d3d044857">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5364c1b7e68441c2">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w:t>
                  </w:r>
                </w:p>
              </w:tc>
              <w:tc>
                <w:tcPr>
                  <w:tcMar/>
                  <w:vAlign w:val="top"/>
                </w:tcPr>
                <w:p>
                  <w:hyperlink w:history="true" r:id="Rfd97851560754db6">
                    <w:r>
                      <w:rPr>
                        <w:rStyle w:val="Hyperlink"/>
                      </w:rPr>
                      <w:t xml:space="preserve">Number of occupants</w:t>
                    </w:r>
                  </w:hyperlink>
                </w:p>
              </w:tc>
              <w:tc>
                <w:tcPr>
                  <w:vAlign w:val="top"/>
                </w:tcPr>
                <w:p>
                  <w:r>
                    <w:t xml:space="preserve">443880</w:t>
                  </w:r>
                </w:p>
              </w:tc>
              <w:tc>
                <w:tcPr>
                  <w:vAlign w:val="top"/>
                </w:tcPr>
                <w:p>
                  <w:r>
                    <w:t xml:space="preserve">Number
[2]</w:t>
                  </w:r>
                </w:p>
              </w:tc>
              <w:tc>
                <w:tcPr>
                  <w:vAlign w:val="top"/>
                </w:tcPr>
                <w:p>
                  <w:r>
                    <w:t xml:space="preserve">NN</w:t>
                  </w:r>
                  <w:r>
                    <w:br/>
                  </w:r>
                  <w:r>
                    <w:t xml:space="preserve">Total number of people.</w:t>
                  </w:r>
                </w:p>
              </w:tc>
            </w:tr>
            <w:tr>
              <w:trPr/>
              <w:tc>
                <w:tcPr>
                  <w:tcMar>
                    <w:right w:w="29" w:type="dxa"/>
                  </w:tcMar>
                  <w:vAlign w:val="top"/>
                </w:tcPr>
                <w:p>
                  <w:pPr>
                    <w:keepNext/>
                    <w:jc w:val="center"/>
                  </w:pPr>
                  <w:r>
                    <w:t xml:space="preserve">-</w:t>
                  </w:r>
                </w:p>
              </w:tc>
              <w:tc>
                <w:tcPr>
                  <w:tcMar/>
                  <w:vAlign w:val="top"/>
                </w:tcPr>
                <w:p>
                  <w:hyperlink w:history="true" r:id="Re60221355d6a46aa">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c1811b8924354f04">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409ea2befbad4c34">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ba83e0dd277849fa">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bca09892eb444208">
                    <w:r>
                      <w:rPr>
                        <w:rStyle w:val="Hyperlink"/>
                      </w:rPr>
                      <w:t xml:space="preserve">Disability household</w:t>
                    </w:r>
                  </w:hyperlink>
                </w:p>
              </w:tc>
              <w:tc>
                <w:tcPr>
                  <w:vAlign w:val="top"/>
                </w:tcPr>
                <w:p>
                  <w:r>
                    <w:t xml:space="preserve">302949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bf6f0348bbd424b">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e015d2c3a74f4ede">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c87f738e26cf463b">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89a388ec3c54ab9">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a8a6f5e8895c4eb2">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aa60251dce8b43fb">
                    <w:r>
                      <w:rPr>
                        <w:rStyle w:val="Hyperlink"/>
                      </w:rPr>
                      <w:t xml:space="preserve">Household Indigenous status</w:t>
                    </w:r>
                  </w:hyperlink>
                </w:p>
              </w:tc>
              <w:tc>
                <w:tcPr>
                  <w:vAlign w:val="top"/>
                </w:tcPr>
                <w:p>
                  <w:r>
                    <w:t xml:space="preserve">460738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dde3e96f9d84b20">
                    <w:r>
                      <w:rPr>
                        <w:rStyle w:val="Hyperlink"/>
                      </w:rPr>
                      <w:t xml:space="preserve">New allocation status</w:t>
                    </w:r>
                  </w:hyperlink>
                </w:p>
              </w:tc>
              <w:tc>
                <w:tcPr>
                  <w:vAlign w:val="top"/>
                </w:tcPr>
                <w:p>
                  <w:r>
                    <w:t xml:space="preserve">301783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0f06d404249452f">
                    <w:r>
                      <w:rPr>
                        <w:rStyle w:val="Hyperlink"/>
                      </w:rPr>
                      <w:t xml:space="preserve">Rebated household status</w:t>
                    </w:r>
                  </w:hyperlink>
                </w:p>
              </w:tc>
              <w:tc>
                <w:tcPr>
                  <w:vAlign w:val="top"/>
                </w:tcPr>
                <w:p>
                  <w:r>
                    <w:t xml:space="preserve">302581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c2b76da65b548f6">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44532c764c2a4007">
                    <w:r>
                      <w:rPr>
                        <w:rStyle w:val="Hyperlink"/>
                      </w:rPr>
                      <w:t xml:space="preserve">Transfer status</w:t>
                    </w:r>
                  </w:hyperlink>
                </w:p>
              </w:tc>
              <w:tc>
                <w:tcPr>
                  <w:vAlign w:val="top"/>
                </w:tcPr>
                <w:p>
                  <w:r>
                    <w:t xml:space="preserve">301987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4fedbb512bc40c5">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w:t>
                  </w:r>
                </w:p>
              </w:tc>
              <w:tc>
                <w:tcPr>
                  <w:tcMar/>
                  <w:vAlign w:val="top"/>
                </w:tcPr>
                <w:p>
                  <w:hyperlink w:history="true" r:id="R83271a0427eb438e">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394e41e4aa534207">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w:t>
                  </w:r>
                </w:p>
              </w:tc>
              <w:tc>
                <w:tcPr>
                  <w:tcMar/>
                  <w:vAlign w:val="top"/>
                </w:tcPr>
                <w:p>
                  <w:hyperlink w:history="true" r:id="R7cd8bda70d714e3a">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7597339780a841e0"/>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492552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f0c94f1aef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97339780a841e0" /><Relationship Type="http://schemas.openxmlformats.org/officeDocument/2006/relationships/header" Target="/word/header1.xml" Id="Rf60dd75498f04f2e" /><Relationship Type="http://schemas.openxmlformats.org/officeDocument/2006/relationships/settings" Target="/word/settings.xml" Id="Rd2b9bc7cd00c4dbb" /><Relationship Type="http://schemas.openxmlformats.org/officeDocument/2006/relationships/styles" Target="/word/styles.xml" Id="R5f97172c95ae4e3b" /><Relationship Type="http://schemas.openxmlformats.org/officeDocument/2006/relationships/hyperlink" Target="https://meteor.aihw.gov.au/content/302656" TargetMode="External" Id="R839b492d3d044857" /><Relationship Type="http://schemas.openxmlformats.org/officeDocument/2006/relationships/hyperlink" Target="https://meteor.aihw.gov.au/content/459031" TargetMode="External" Id="R5364c1b7e68441c2" /><Relationship Type="http://schemas.openxmlformats.org/officeDocument/2006/relationships/hyperlink" Target="https://meteor.aihw.gov.au/content/443880" TargetMode="External" Id="Rfd97851560754db6" /><Relationship Type="http://schemas.openxmlformats.org/officeDocument/2006/relationships/hyperlink" Target="https://meteor.aihw.gov.au/content/444432" TargetMode="External" Id="Re60221355d6a46aa" /><Relationship Type="http://schemas.openxmlformats.org/officeDocument/2006/relationships/hyperlink" Target="https://meteor.aihw.gov.au/content/472571" TargetMode="External" Id="Rc1811b8924354f04" /><Relationship Type="http://schemas.openxmlformats.org/officeDocument/2006/relationships/hyperlink" Target="https://meteor.aihw.gov.au/content/462194" TargetMode="External" Id="R409ea2befbad4c34" /><Relationship Type="http://schemas.openxmlformats.org/officeDocument/2006/relationships/hyperlink" Target="https://meteor.aihw.gov.au/content/385981" TargetMode="External" Id="Rba83e0dd277849fa" /><Relationship Type="http://schemas.openxmlformats.org/officeDocument/2006/relationships/hyperlink" Target="https://meteor.aihw.gov.au/content/302949" TargetMode="External" Id="Rbca09892eb444208" /><Relationship Type="http://schemas.openxmlformats.org/officeDocument/2006/relationships/hyperlink" Target="https://meteor.aihw.gov.au/content/388447" TargetMode="External" Id="Rcbf6f0348bbd424b" /><Relationship Type="http://schemas.openxmlformats.org/officeDocument/2006/relationships/hyperlink" Target="https://meteor.aihw.gov.au/content/456559" TargetMode="External" Id="Re015d2c3a74f4ede" /><Relationship Type="http://schemas.openxmlformats.org/officeDocument/2006/relationships/hyperlink" Target="https://meteor.aihw.gov.au/content/462210" TargetMode="External" Id="Rc87f738e26cf463b" /><Relationship Type="http://schemas.openxmlformats.org/officeDocument/2006/relationships/hyperlink" Target="https://meteor.aihw.gov.au/content/452645" TargetMode="External" Id="R089a388ec3c54ab9" /><Relationship Type="http://schemas.openxmlformats.org/officeDocument/2006/relationships/hyperlink" Target="https://meteor.aihw.gov.au/content/302662" TargetMode="External" Id="Ra8a6f5e8895c4eb2" /><Relationship Type="http://schemas.openxmlformats.org/officeDocument/2006/relationships/hyperlink" Target="https://meteor.aihw.gov.au/content/460738" TargetMode="External" Id="Raa60251dce8b43fb" /><Relationship Type="http://schemas.openxmlformats.org/officeDocument/2006/relationships/hyperlink" Target="https://meteor.aihw.gov.au/content/301783" TargetMode="External" Id="R3dde3e96f9d84b20" /><Relationship Type="http://schemas.openxmlformats.org/officeDocument/2006/relationships/hyperlink" Target="https://meteor.aihw.gov.au/content/302581" TargetMode="External" Id="R30f06d404249452f" /><Relationship Type="http://schemas.openxmlformats.org/officeDocument/2006/relationships/hyperlink" Target="https://meteor.aihw.gov.au/content/302600" TargetMode="External" Id="Rec2b76da65b548f6" /><Relationship Type="http://schemas.openxmlformats.org/officeDocument/2006/relationships/hyperlink" Target="https://meteor.aihw.gov.au/content/301987" TargetMode="External" Id="R44532c764c2a4007" /><Relationship Type="http://schemas.openxmlformats.org/officeDocument/2006/relationships/hyperlink" Target="https://meteor.aihw.gov.au/content/461250" TargetMode="External" Id="Ra4fedbb512bc40c5" /><Relationship Type="http://schemas.openxmlformats.org/officeDocument/2006/relationships/hyperlink" Target="https://meteor.aihw.gov.au/content/498318" TargetMode="External" Id="R83271a0427eb438e" /><Relationship Type="http://schemas.openxmlformats.org/officeDocument/2006/relationships/hyperlink" Target="https://meteor.aihw.gov.au/content/474692" TargetMode="External" Id="R394e41e4aa534207" /><Relationship Type="http://schemas.openxmlformats.org/officeDocument/2006/relationships/hyperlink" Target="https://meteor.aihw.gov.au/content/302685" TargetMode="External" Id="R7cd8bda70d714e3a" /></Relationships>
</file>

<file path=word/_rels/header1.xml.rels>&#65279;<?xml version="1.0" encoding="utf-8"?><Relationships xmlns="http://schemas.openxmlformats.org/package/2006/relationships"><Relationship Type="http://schemas.openxmlformats.org/officeDocument/2006/relationships/image" Target="/media/image.png" Id="R69f0c94f1aef4367" /></Relationships>
</file>