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24c4a53544680" /></Relationships>
</file>

<file path=word/document.xml><?xml version="1.0" encoding="utf-8"?>
<w:document xmlns:r="http://schemas.openxmlformats.org/officeDocument/2006/relationships" xmlns:w="http://schemas.openxmlformats.org/wordprocessingml/2006/main">
  <w:body>
    <w:p>
      <w:pPr>
        <w:pStyle w:val="Title"/>
      </w:pPr>
      <w:r>
        <w:t>BreastScreen Australia 2009-2010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2009-2010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81b2a2f4f47cf">
              <w:r>
                <w:rPr>
                  <w:rStyle w:val="Hyperlink"/>
                  <w:color w:val="244061"/>
                </w:rPr>
                <w:t xml:space="preserve">AIHW Data Quality Statements</w:t>
              </w:r>
            </w:hyperlink>
            <w:r>
              <w:rPr>
                <w:rStyle w:val="row-content"/>
                <w:color w:val="244061"/>
              </w:rPr>
              <w:t xml:space="preserve">, Standard 11/12/2012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 from year to year.</w:t>
            </w:r>
          </w:p>
          <w:p>
            <w:pPr>
              <w:pStyle w:val="ListParagraph"/>
              <w:numPr>
                <w:ilvl w:val="0"/>
                <w:numId w:val="2"/>
              </w:numPr>
            </w:pPr>
            <w:r>
              <w:rPr>
                <w:rStyle w:val="row-content-rich-text"/>
              </w:rPr>
              <w:t xml:space="preserve">For 2009–2010 data, New South Wales data are not available for participation by main language spoken at home, rescreening, recall to assessment, invasive breast cancer and DCIS detection and sensitivity due to the implementation of a new Business Information System in NSW. It is anticipated that future reports will include data for these years.</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bdea43ceb1f4b72">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87440a17b3d045bf">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eab019803f04838">
              <w:r>
                <w:rPr>
                  <w:rStyle w:val="Hyperlink"/>
                </w:rPr>
                <w:t xml:space="preserve">Australian Institute of Health and Welfare Act 1987</w:t>
              </w:r>
            </w:hyperlink>
            <w:r>
              <w:rPr>
                <w:rStyle w:val="row-content-rich-text"/>
              </w:rPr>
              <w:t xml:space="preserve">, in conjunction with compliance to the </w:t>
            </w:r>
            <w:hyperlink w:history="true" r:id="R0be50c2c7a594b1b">
              <w:r>
                <w:rPr>
                  <w:rStyle w:val="Hyperlink"/>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fc4afcf0d774931">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8494562558bc4cf3">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w:t>
            </w:r>
            <w:r>
              <w:rPr>
                <w:rStyle w:val="row-content-rich-text"/>
                <w:i/>
              </w:rPr>
              <w:t xml:space="preserve">BreastScreen Australia monitoring report</w:t>
            </w:r>
            <w:r>
              <w:rPr>
                <w:rStyle w:val="row-content-rich-text"/>
              </w:rPr>
              <w:t xml:space="preserve">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decreased substantially over time, which provides much more accurate data on current participation in BreastScreen Australia by Aboriginal and Torres Strait Islander status, but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reported and published annually by the AIHW.</w:t>
            </w:r>
          </w:p>
          <w:p>
            <w:pPr/>
            <w:r>
              <w:rPr>
                <w:rStyle w:val="row-content-rich-text"/>
              </w:rPr>
              <w:t xml:space="preserve">For 2009–2010 data, New South Wales data are not available for participation by main language spoken at home, rescreening, recall to assessment, invasive breast cancer and DCIS detection and sensitivity due to issues relating to the implementation of a new business information system in that state. It is anticipated that future reports will include data for these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31c312b4065a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491846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92e59e355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312b4065a45fb" /><Relationship Type="http://schemas.openxmlformats.org/officeDocument/2006/relationships/header" Target="/word/header1.xml" Id="R94ddacae80ab4b96" /><Relationship Type="http://schemas.openxmlformats.org/officeDocument/2006/relationships/settings" Target="/word/settings.xml" Id="R68ff6aae019741ff" /><Relationship Type="http://schemas.openxmlformats.org/officeDocument/2006/relationships/styles" Target="/word/styles.xml" Id="R17951edc96e846df" /><Relationship Type="http://schemas.openxmlformats.org/officeDocument/2006/relationships/hyperlink" Target="https://meteor.aihw.gov.au/RegistrationAuthority/5" TargetMode="External" Id="Rb4a81b2a2f4f47cf" /><Relationship Type="http://schemas.openxmlformats.org/officeDocument/2006/relationships/numbering" Target="/word/numbering.xml" Id="Rb111184589174643" /><Relationship Type="http://schemas.openxmlformats.org/officeDocument/2006/relationships/hyperlink" Target="http://www.comlaw.gov.au/Details/C2004A03450" TargetMode="External" Id="Rbbdea43ceb1f4b72" /><Relationship Type="http://schemas.openxmlformats.org/officeDocument/2006/relationships/hyperlink" Target="http://www.aihw.gov.au/aihw-board/" TargetMode="External" Id="R87440a17b3d045bf" /><Relationship Type="http://schemas.openxmlformats.org/officeDocument/2006/relationships/hyperlink" Target="http://www.comlaw.gov.au/Details/C2004A03450" TargetMode="External" Id="R9eab019803f04838" /><Relationship Type="http://schemas.openxmlformats.org/officeDocument/2006/relationships/hyperlink" Target="http://www.comlaw.gov.au/Details/C2011C00503" TargetMode="External" Id="R0be50c2c7a594b1b" /><Relationship Type="http://schemas.openxmlformats.org/officeDocument/2006/relationships/hyperlink" Target="http://www.aihw.gov.au" TargetMode="External" Id="R7fc4afcf0d774931" /><Relationship Type="http://schemas.openxmlformats.org/officeDocument/2006/relationships/hyperlink" Target="http://www.aihw.gov.au/breast-cancer-screening/" TargetMode="External" Id="R8494562558bc4cf3" /></Relationships>
</file>

<file path=word/_rels/header1.xml.rels>&#65279;<?xml version="1.0" encoding="utf-8"?><Relationships xmlns="http://schemas.openxmlformats.org/package/2006/relationships"><Relationship Type="http://schemas.openxmlformats.org/officeDocument/2006/relationships/image" Target="/media/image.png" Id="R4a692e59e3554c97" /></Relationships>
</file>