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fcaad15f924cb9"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1340d2be54b7e">
              <w:r>
                <w:rPr>
                  <w:rStyle w:val="Hyperlink"/>
                  <w:color w:val="244061"/>
                </w:rPr>
                <w:t xml:space="preserve">AIHW Data Quality Statements</w:t>
              </w:r>
            </w:hyperlink>
            <w:r>
              <w:rPr>
                <w:rStyle w:val="row-content"/>
                <w:color w:val="244061"/>
              </w:rPr>
              <w:t xml:space="preserve">, Standard 10/08/2012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juvenile justice agencies because they were alleged or proven to have committed an offence. The JJ NMDS is the only national collection of juvenile justice data.</w:t>
            </w:r>
          </w:p>
          <w:p>
            <w:pPr>
              <w:pStyle w:val="ListParagraph"/>
              <w:numPr>
                <w:ilvl w:val="0"/>
                <w:numId w:val="2"/>
              </w:numPr>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2010–11, and some states and territories did not provide data in the current format for all years of the JJ NMDS (2000–01 to 2010–11). Where possible, estimates for Western Australia and the Northern Territory are used to calculate estimated national totals.</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juvenile justice.</w:t>
            </w:r>
          </w:p>
          <w:p>
            <w:pPr>
              <w:pStyle w:val="ListParagraph"/>
              <w:numPr>
                <w:ilvl w:val="0"/>
                <w:numId w:val="2"/>
              </w:numPr>
            </w:pPr>
            <w:r>
              <w:rPr>
                <w:rStyle w:val="row-content-rich-text"/>
              </w:rPr>
              <w:t xml:space="preserve">Overall, the quality and coverage of data in the JJ NMDS are very good. Only three variables have rates of missing or unknown data greater than 0.1%.</w:t>
            </w:r>
          </w:p>
          <w:p>
            <w:pPr>
              <w:spacing w:after="160"/>
            </w:pPr>
            <w:r>
              <w:rPr>
                <w:rStyle w:val="row-content-rich-text"/>
                <w:b/>
              </w:rPr>
              <w:t xml:space="preserve">Description</w:t>
            </w:r>
          </w:p>
          <w:p>
            <w:pPr>
              <w:spacing w:after="160"/>
            </w:pPr>
            <w:r>
              <w:rPr>
                <w:rStyle w:val="row-content-rich-text"/>
              </w:rPr>
              <w:t xml:space="preserve">The juvenile justice system is the set of processes and practices for dealing with children and young people who have committed or allegedly committed offences. In Australia, juvenile justice is the responsibility of state and territory governments, and each state and territory has its own juvenile justice legislation, policies and practices.</w:t>
            </w:r>
          </w:p>
          <w:p>
            <w:pPr>
              <w:spacing w:after="160"/>
            </w:pPr>
            <w:r>
              <w:rPr>
                <w:rStyle w:val="row-content-rich-text"/>
              </w:rPr>
              <w:t xml:space="preserve">The JJ NMDS contains information on all children and young people in Australia who are supervised by juvenile justice agencies, both in the community and in detention.</w:t>
            </w:r>
          </w:p>
          <w:p>
            <w:pPr>
              <w:spacing w:after="160"/>
            </w:pPr>
            <w:r>
              <w:rPr>
                <w:rStyle w:val="row-content-rich-text"/>
              </w:rPr>
              <w:t xml:space="preserve">Each year, the state and territory government departments responsible for juvenile justice supply data to the AIHW under a memorandum of understanding between the Australasian Juvenile Justice Administrators (AJJA) and the AIHW. Those data are compiled into the JJ NMDS, which is the only national collection of juvenile justice data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e57019c3f064455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31839b681cd74c5a">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3c9b2c22bacf47dd">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ccbf4fe98ec74412">
              <w:r>
                <w:rPr>
                  <w:rStyle w:val="Hyperlink"/>
                </w:rPr>
                <w:t xml:space="preserve">http://www.aihw.gov.au/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2010–11 JJ NMDS is from 1 July 2000 to 30 June 2011. The data set includes young people who were under juvenile justice supervision at any time during that period.</w:t>
            </w:r>
          </w:p>
          <w:p>
            <w:pPr>
              <w:spacing w:after="160"/>
            </w:pPr>
            <w:r>
              <w:rPr>
                <w:rStyle w:val="row-content-rich-text"/>
              </w:rPr>
              <w:t xml:space="preserve">The state and territory departments responsible for juvenile justice provide data to the AIHW annually, following the end of each financial year. For the 2010–11 collection, the first iteration of data was due to the AIHW within 3 months of the end of the financial year (by 30 September 2011), and data were finalised for all states and territories in January 2012.</w:t>
            </w:r>
          </w:p>
          <w:p>
            <w:pPr>
              <w:spacing w:after="160"/>
            </w:pPr>
            <w:r>
              <w:rPr>
                <w:rStyle w:val="row-content-rich-text"/>
              </w:rPr>
              <w:t xml:space="preserve">The first release of JJ NMDS data for each collection period occurs in the </w:t>
            </w:r>
            <w:r>
              <w:rPr>
                <w:rStyle w:val="row-content-rich-text"/>
                <w:i/>
              </w:rPr>
              <w:t xml:space="preserve">Juvenile justice in Australia</w:t>
            </w:r>
            <w:r>
              <w:rPr>
                <w:rStyle w:val="row-content-rich-text"/>
              </w:rPr>
              <w:t xml:space="preserve"> report. Subsequent publication of these data may occur in other AIHW bulletins and reports, and other publications external to the AIHW.</w:t>
            </w:r>
          </w:p>
          <w:p>
            <w:pPr/>
            <w:r>
              <w:rPr>
                <w:rStyle w:val="row-content-rich-text"/>
              </w:rPr>
              <w:t xml:space="preserve">Data from the JJ NMDS are expected to be published in August of the year following the reference period (14 months after the end of the reference period). </w:t>
            </w:r>
            <w:r>
              <w:rPr>
                <w:rStyle w:val="row-content-rich-text"/>
                <w:i/>
              </w:rPr>
              <w:t xml:space="preserve">Juvenile justice in Australia 2010–11</w:t>
            </w:r>
            <w:r>
              <w:rPr>
                <w:rStyle w:val="row-content-rich-text"/>
              </w:rPr>
              <w:t xml:space="preserve"> was released in August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Juvenile justice in Australia reports and online appendix tables, are available on the AIHW website &lt;</w:t>
            </w:r>
            <w:hyperlink w:history="true" r:id="R35e941f0ba784cf8">
              <w:r>
                <w:rPr>
                  <w:rStyle w:val="Hyperlink"/>
                </w:rPr>
                <w:t xml:space="preserve">www.aihw.gov.au/juvenile-justice/</w:t>
              </w:r>
            </w:hyperlink>
            <w:r>
              <w:rPr>
                <w:rStyle w:val="row-content-rich-text"/>
              </w:rPr>
              <w:t xml:space="preserve">&gt;. These reports and tables are available free of charge.</w:t>
            </w:r>
          </w:p>
          <w:p>
            <w:pPr>
              <w:spacing w:after="160"/>
            </w:pPr>
            <w:r>
              <w:rPr>
                <w:rStyle w:val="row-content-rich-text"/>
              </w:rPr>
              <w:t xml:space="preserve">Requests for unpublished JJ NMDS data can be made by contacting the AIHW on (02) 6244 1000 or via email to </w:t>
            </w:r>
            <w:hyperlink w:history="true" r:id="Rbfd6e188e6624651">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9609f39786814c3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published in </w:t>
            </w:r>
            <w:r>
              <w:rPr>
                <w:rStyle w:val="row-content-rich-text"/>
                <w:i/>
              </w:rPr>
              <w:t xml:space="preserve">Juvenile justice in Australia 2010–11</w:t>
            </w:r>
            <w:r>
              <w:rPr>
                <w:rStyle w:val="row-content-rich-text"/>
              </w:rPr>
              <w:t xml:space="preserve">. This report is available in hard copy or free of charge on the AIHW website &lt;</w:t>
            </w:r>
            <w:hyperlink w:history="true" r:id="R4666fb5306594c07">
              <w:r>
                <w:rPr>
                  <w:rStyle w:val="Hyperlink"/>
                </w:rPr>
                <w:t xml:space="preserve">www.aihw.gov.au/juvenile-justice/</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Metadata for the JJ NMDS is available in METeOR, the AIHW’s online metadata repository. METeOR specifications for the collection can be accessed at &lt;</w:t>
            </w:r>
            <w:hyperlink w:history="true" r:id="R9ec408b441094f64">
              <w:r>
                <w:rPr>
                  <w:rStyle w:val="Hyperlink"/>
                </w:rPr>
                <w:t xml:space="preserve">/content/index.phtml/itemId/181162</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juvenile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juvenile justice legislation applies to children and young people aged 10–16 when the offence was committed or allegedly committed. In all other states and territories, juvenile justice legislation applies to young people aged 10–17. Although most young people under juvenile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juvenile justice agencies administer (both community-based and detention orders) and all periods of detention in juvenile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juvenile justice system who were not supervised (for example, young people on unsupervised bail), or who were supervised by other agencies, such as police.</w:t>
            </w:r>
          </w:p>
          <w:p>
            <w:pPr/>
            <w:r>
              <w:rPr>
                <w:rStyle w:val="row-content-rich-text"/>
              </w:rPr>
              <w:t xml:space="preserve">Data published in the </w:t>
            </w:r>
            <w:r>
              <w:rPr>
                <w:rStyle w:val="row-content-rich-text"/>
                <w:i/>
              </w:rPr>
              <w:t xml:space="preserve">Juvenile justice in Australia</w:t>
            </w:r>
            <w:r>
              <w:rPr>
                <w:rStyle w:val="row-content-rich-text"/>
              </w:rPr>
              <w:t xml:space="preserve"> reports include numbers and rates of young people under supervision in 2010–11 both on an average day and during the year, the characteristics of those young people and information on the types of supervision they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juvenile justice in Australia, according to definitions and technical specifications agreed to by the departments and the AIHW.</w:t>
            </w:r>
          </w:p>
          <w:p>
            <w:pPr>
              <w:spacing w:after="160"/>
            </w:pPr>
            <w:r>
              <w:rPr>
                <w:rStyle w:val="row-content-rich-text"/>
              </w:rPr>
              <w:t xml:space="preserve">Overall, the quality and coverage of data in the JJ NMDS are very good. Less than 7% of all young people in the JJ NMDS since 2000–01 have an unknown Indigenous status, and around 5% of records in each of the order and detention files have unknown or missing information for the postcode and suburb of the young person’s usual residence. Information on usual address is used to examine the remoteness of usual residence (not available for around 8% of young people under supervision on an average day) and socioeconomic status (not available for around 7%). For all other variables in the JJ NMDS, the proportion of missing data is 0.1%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Juvenile justice in Australia</w:t>
            </w:r>
            <w:r>
              <w:rPr>
                <w:rStyle w:val="row-content-rich-text"/>
              </w:rPr>
              <w:t xml:space="preserve"> reports due to data revisions. The most recent publication reports on the most accurate data.</w:t>
            </w:r>
          </w:p>
          <w:p>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2010–11, and some states and territories did not provide data in the current format for all years of the JJ NMDS (2000–01 to 2010–11). As a result, two types of national totals are calculated for publications where possible—totals based on JJ NMDS data only (excluding Western Australia and the Northern Territory), and estimated national totals (rounded to the nearest five young people) that include all states and territories. 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juvenile justice supervision (see </w:t>
            </w:r>
            <w:hyperlink w:history="true" r:id="R6f8de4a44e65431f">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juvenile justice supervision, rather than only the most serious one. This version of the JJ NMDS (known as JJ NMDS 2009) allows for more complete analyses of the numbers and types of supervised orders that juvenile justice agencies administer. </w:t>
            </w:r>
            <w:hyperlink w:history="true" r:id="R67aa4c4e38e34e7d">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2010–11 JJ NMDS collection, the reference period was 2000–01 to 2010–11. Trend data may therefore differ from those previously published due to data revisions.</w:t>
            </w:r>
          </w:p>
          <w:p>
            <w:pPr>
              <w:spacing w:after="160"/>
            </w:pPr>
            <w:r>
              <w:rPr>
                <w:rStyle w:val="row-content-rich-text"/>
              </w:rPr>
              <w:t xml:space="preserve">The JJ NMDS is also used to compile the AIHW’s Juvenile detention population in Australia report, which is supplemented with additional data on the number of young people in detention at midnight at the end of each month in the most recently completed financial year. The first report, </w:t>
            </w:r>
            <w:hyperlink w:history="true" r:id="Rd463d6876b9c47fa">
              <w:r>
                <w:rPr>
                  <w:rStyle w:val="Hyperlink"/>
                  <w:i/>
                </w:rPr>
                <w:t xml:space="preserve">Juvenile detention population in Australia 2011</w:t>
              </w:r>
            </w:hyperlink>
            <w:r>
              <w:rPr>
                <w:rStyle w:val="row-content-rich-text"/>
              </w:rPr>
              <w:t xml:space="preserve">, contains JJ NMDS data up to and including 30 June 2010, supplemented with additional data for the period from July 2010 to June 2011.</w:t>
            </w:r>
          </w:p>
          <w:p>
            <w:pPr>
              <w:spacing w:after="160"/>
            </w:pPr>
            <w:r>
              <w:rPr>
                <w:rStyle w:val="row-content-rich-text"/>
              </w:rPr>
              <w:t xml:space="preserve">These data differ from those published in the annual </w:t>
            </w:r>
            <w:r>
              <w:rPr>
                <w:rStyle w:val="row-content-rich-text"/>
                <w:i/>
              </w:rPr>
              <w:t xml:space="preserve">Juvenile justice in Australia reports</w:t>
            </w:r>
            <w:r>
              <w:rPr>
                <w:rStyle w:val="row-content-rich-text"/>
              </w:rPr>
              <w:t xml:space="preserve"> in several ways. First, </w:t>
            </w:r>
            <w:r>
              <w:rPr>
                <w:rStyle w:val="row-content-rich-text"/>
                <w:i/>
              </w:rPr>
              <w:t xml:space="preserve">Juvenile detention population in Australia</w:t>
            </w:r>
            <w:r>
              <w:rPr>
                <w:rStyle w:val="row-content-rich-text"/>
              </w:rPr>
              <w:t xml:space="preserve"> presents the average nightly population for each quarter, while </w:t>
            </w:r>
            <w:r>
              <w:rPr>
                <w:rStyle w:val="row-content-rich-text"/>
                <w:i/>
              </w:rPr>
              <w:t xml:space="preserve">Juvenile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Juvenile detention population in Australia</w:t>
            </w:r>
            <w:r>
              <w:rPr>
                <w:rStyle w:val="row-content-rich-text"/>
              </w:rPr>
              <w:t xml:space="preserve">, but are counted as both sentenced and unsentenced (or once in the total population) in </w:t>
            </w:r>
            <w:r>
              <w:rPr>
                <w:rStyle w:val="row-content-rich-text"/>
                <w:i/>
              </w:rPr>
              <w:t xml:space="preserve">Juvenile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10/08/2012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fab67c610474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1d8a5593e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67c6104744f6a" /><Relationship Type="http://schemas.openxmlformats.org/officeDocument/2006/relationships/header" Target="/word/header1.xml" Id="R4acddff4091648e9" /><Relationship Type="http://schemas.openxmlformats.org/officeDocument/2006/relationships/settings" Target="/word/settings.xml" Id="Rfaabfc3a9c0044a3" /><Relationship Type="http://schemas.openxmlformats.org/officeDocument/2006/relationships/styles" Target="/word/styles.xml" Id="Rab21039504c14118" /><Relationship Type="http://schemas.openxmlformats.org/officeDocument/2006/relationships/hyperlink" Target="https://meteor.aihw.gov.au/RegistrationAuthority/5" TargetMode="External" Id="Rd7f1340d2be54b7e" /><Relationship Type="http://schemas.openxmlformats.org/officeDocument/2006/relationships/numbering" Target="/word/numbering.xml" Id="R1bc7a6f3b70d42a6" /><Relationship Type="http://schemas.openxmlformats.org/officeDocument/2006/relationships/hyperlink" Target="http://www.comlaw.gov.au/Details/C2004A03450" TargetMode="External" Id="Re57019c3f0644557" /><Relationship Type="http://schemas.openxmlformats.org/officeDocument/2006/relationships/hyperlink" Target="http://www.aihw.gov.au/aihw-board/" TargetMode="External" Id="R31839b681cd74c5a" /><Relationship Type="http://schemas.openxmlformats.org/officeDocument/2006/relationships/hyperlink" Target="http://www.comlaw.gov.au/Details/C2011C00503" TargetMode="External" Id="R3c9b2c22bacf47dd" /><Relationship Type="http://schemas.openxmlformats.org/officeDocument/2006/relationships/hyperlink" Target="http://www.aihw.gov.au/" TargetMode="External" Id="Rccbf4fe98ec74412" /><Relationship Type="http://schemas.openxmlformats.org/officeDocument/2006/relationships/hyperlink" Target="http://www.aihw.gov.au/juvenile-justice/" TargetMode="External" Id="R35e941f0ba784cf8" /><Relationship Type="http://schemas.openxmlformats.org/officeDocument/2006/relationships/hyperlink" Target="mailto:info@aihw.gov.au" TargetMode="External" Id="Rbfd6e188e6624651" /><Relationship Type="http://schemas.openxmlformats.org/officeDocument/2006/relationships/hyperlink" Target="mailto:info@aihw.gov.au" TargetMode="External" Id="R9609f39786814c36" /><Relationship Type="http://schemas.openxmlformats.org/officeDocument/2006/relationships/hyperlink" Target="http://www.aihw.gov.au/juvenile-justice/" TargetMode="External" Id="R4666fb5306594c07" /><Relationship Type="http://schemas.openxmlformats.org/officeDocument/2006/relationships/hyperlink" Target="https://meteor.aihw.gov.au/content/181162" TargetMode="External" Id="R9ec408b441094f64" /><Relationship Type="http://schemas.openxmlformats.org/officeDocument/2006/relationships/hyperlink" Target="http://www.aihw.gov.au/publication-detail/?id=6442468301" TargetMode="External" Id="R6f8de4a44e65431f" /><Relationship Type="http://schemas.openxmlformats.org/officeDocument/2006/relationships/hyperlink" Target="http://www.aihw.gov.au/publication-detail/?id=10737418606" TargetMode="External" Id="R67aa4c4e38e34e7d" /><Relationship Type="http://schemas.openxmlformats.org/officeDocument/2006/relationships/hyperlink" Target="http://www.aihw.gov.au/publication-detail/?id=10737421153" TargetMode="External" Id="Rd463d6876b9c47fa" /></Relationships>
</file>

<file path=word/_rels/header1.xml.rels>&#65279;<?xml version="1.0" encoding="utf-8"?><Relationships xmlns="http://schemas.openxmlformats.org/package/2006/relationships"><Relationship Type="http://schemas.openxmlformats.org/officeDocument/2006/relationships/image" Target="/media/image.png" Id="R0261d8a5593e4279" /></Relationships>
</file>