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66ff142f84798" /></Relationships>
</file>

<file path=word/document.xml><?xml version="1.0" encoding="utf-8"?>
<w:document xmlns:r="http://schemas.openxmlformats.org/officeDocument/2006/relationships" xmlns:w="http://schemas.openxmlformats.org/wordprocessingml/2006/main">
  <w:body>
    <w:p>
      <w:pPr>
        <w:pStyle w:val="Title"/>
      </w:pPr>
      <w:r>
        <w:t>Person—residential setting, disability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disability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70f6beebf444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ecf6e6d48db4a9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the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7c788425674719">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66ee1e50d482e">
              <w:r>
                <w:rPr>
                  <w:rStyle w:val="Hyperlink"/>
                </w:rPr>
                <w:t xml:space="preserve">Disability residential setting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place of residence is the place where the person has lived for the most amount of time over the past three months.</w:t>
            </w:r>
          </w:p>
          <w:p>
            <w:pPr/>
            <w:r>
              <w:rPr>
                <w:rStyle w:val="row-content-rich-text"/>
              </w:rPr>
              <w:t xml:space="preserve">If the person stays in a particular place of accommodation for four or more days a week over a period, that place of residence would be the person's usual place of residence. In practice, receiving an answer to questioning about a person's usual residence may be difficult to achieve. The place the person perceives as their usual accommodation will often be the best approximation of their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Disability Agreement (NDA) 2010-20120 specifically aims to assist people with disability to live as independently as possible, by helping them to establish stable and sustainable living arrangements, increasing their choices, and improving their health and wellbeing.</w:t>
            </w:r>
          </w:p>
          <w:p>
            <w:pPr>
              <w:spacing w:after="160"/>
            </w:pPr>
            <w:r>
              <w:rPr>
                <w:rStyle w:val="row-content-rich-text"/>
              </w:rPr>
              <w:t xml:space="preserve">Under the NDA, services are provided to support people with disability in independent living and community access.</w:t>
            </w:r>
          </w:p>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17308bac74c8e">
              <w:r>
                <w:rPr>
                  <w:rStyle w:val="Hyperlink"/>
                </w:rPr>
                <w:t xml:space="preserve">Person—residential setting, NDA code N[N]</w:t>
              </w:r>
            </w:hyperlink>
          </w:p>
          <w:p>
            <w:pPr>
              <w:pStyle w:val="registration-status"/>
              <w:spacing w:before="0" w:after="0"/>
            </w:pPr>
            <w:hyperlink w:history="true" r:id="R067065399b4e444b">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922713dbed0a4da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40beea2fa044bb">
              <w:r>
                <w:rPr>
                  <w:rStyle w:val="Hyperlink"/>
                </w:rPr>
                <w:t xml:space="preserve">Disability services client details cluster</w:t>
              </w:r>
            </w:hyperlink>
          </w:p>
          <w:p>
            <w:pPr>
              <w:pStyle w:val="registration-status"/>
              <w:spacing w:before="0" w:after="0"/>
            </w:pPr>
            <w:hyperlink w:history="true" r:id="Ree62f70e90814ae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c64f9e2f2b346f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79cab8b66c7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a01801f5a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cab8b66c74ad2" /><Relationship Type="http://schemas.openxmlformats.org/officeDocument/2006/relationships/header" Target="/word/header1.xml" Id="R7a606014d2264edc" /><Relationship Type="http://schemas.openxmlformats.org/officeDocument/2006/relationships/settings" Target="/word/settings.xml" Id="R36e3b65e0faa46ad" /><Relationship Type="http://schemas.openxmlformats.org/officeDocument/2006/relationships/styles" Target="/word/styles.xml" Id="Rfea7884298594f34" /><Relationship Type="http://schemas.openxmlformats.org/officeDocument/2006/relationships/hyperlink" Target="https://meteor.aihw.gov.au/RegistrationAuthority/1" TargetMode="External" Id="R91870f6beebf4446" /><Relationship Type="http://schemas.openxmlformats.org/officeDocument/2006/relationships/hyperlink" Target="https://meteor.aihw.gov.au/RegistrationAuthority/16" TargetMode="External" Id="R2ecf6e6d48db4a92" /><Relationship Type="http://schemas.openxmlformats.org/officeDocument/2006/relationships/hyperlink" Target="https://meteor.aihw.gov.au/content/269419" TargetMode="External" Id="R197c788425674719" /><Relationship Type="http://schemas.openxmlformats.org/officeDocument/2006/relationships/hyperlink" Target="https://meteor.aihw.gov.au/content/489755" TargetMode="External" Id="R39066ee1e50d482e" /><Relationship Type="http://schemas.openxmlformats.org/officeDocument/2006/relationships/hyperlink" Target="https://meteor.aihw.gov.au/content/386445" TargetMode="External" Id="R6c617308bac74c8e" /><Relationship Type="http://schemas.openxmlformats.org/officeDocument/2006/relationships/hyperlink" Target="https://meteor.aihw.gov.au/RegistrationAuthority/1" TargetMode="External" Id="R067065399b4e444b" /><Relationship Type="http://schemas.openxmlformats.org/officeDocument/2006/relationships/hyperlink" Target="https://meteor.aihw.gov.au/RegistrationAuthority/16" TargetMode="External" Id="R922713dbed0a4dae" /><Relationship Type="http://schemas.openxmlformats.org/officeDocument/2006/relationships/hyperlink" Target="https://meteor.aihw.gov.au/content/484543" TargetMode="External" Id="R9340beea2fa044bb" /><Relationship Type="http://schemas.openxmlformats.org/officeDocument/2006/relationships/hyperlink" Target="https://meteor.aihw.gov.au/RegistrationAuthority/1" TargetMode="External" Id="Ree62f70e90814ae2" /><Relationship Type="http://schemas.openxmlformats.org/officeDocument/2006/relationships/hyperlink" Target="https://meteor.aihw.gov.au/RegistrationAuthority/16" TargetMode="External" Id="R3c64f9e2f2b346f5" /></Relationships>
</file>

<file path=word/_rels/header1.xml.rels>&#65279;<?xml version="1.0" encoding="utf-8"?><Relationships xmlns="http://schemas.openxmlformats.org/package/2006/relationships"><Relationship Type="http://schemas.openxmlformats.org/officeDocument/2006/relationships/image" Target="/media/image.png" Id="R3aea01801f5a4738" /></Relationships>
</file>