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99a7d2f148a4dbd" /></Relationships>
</file>

<file path=word/document.xml><?xml version="1.0" encoding="utf-8"?>
<w:document xmlns:r="http://schemas.openxmlformats.org/officeDocument/2006/relationships" xmlns:w="http://schemas.openxmlformats.org/wordprocessingml/2006/main">
  <w:body>
    <w:p>
      <w:pPr>
        <w:pStyle w:val="Title"/>
      </w:pPr>
      <w:r>
        <w:t>Disability services carer details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Disability services carer details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484552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ac5ada90c7146d3">
              <w:r>
                <w:rPr>
                  <w:rStyle w:val="Hyperlink"/>
                  <w:color w:val="244061"/>
                </w:rPr>
                <w:t xml:space="preserve">Community Services (retired)</w:t>
              </w:r>
            </w:hyperlink>
            <w:r>
              <w:rPr>
                <w:rStyle w:val="row-content"/>
                <w:color w:val="244061"/>
              </w:rPr>
              <w:t xml:space="preserve">, Standard 10/04/2013 [</w:t>
            </w:r>
            <w:r>
              <w:rPr>
                <w:rStyle w:val="row-content"/>
                <w:color w:val="244061"/>
              </w:rPr>
              <w:t xml:space="preserve">Non Dictionary</w:t>
            </w:r>
            <w:r>
              <w:rPr>
                <w:rStyle w:val="row-content"/>
                <w:color w:val="244061"/>
              </w:rPr>
              <w:t xml:space="preserve">]</w:t>
            </w:r>
          </w:p>
          <w:p>
            <w:pPr>
              <w:spacing w:before="0" w:after="0"/>
            </w:pPr>
            <w:hyperlink w:history="true" r:id="R739f1e0e45b44a74">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This cluster of data elements provides information on carers associated with a client of a specialist disability service reporting to the Disability Services NMDS. The items may be recorded for all carers associated with a client.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e8fd131f1154dcd">
              <w:r>
                <w:rPr>
                  <w:rStyle w:val="Hyperlink"/>
                </w:rPr>
                <w:t xml:space="preserve">Disability data dictionary</w:t>
              </w:r>
            </w:hyperlink>
          </w:p>
          <w:p>
            <w:pPr>
              <w:spacing w:before="0" w:after="0"/>
            </w:pPr>
            <w:r>
              <w:rPr>
                <w:rStyle w:val="row-content"/>
                <w:color w:val="244061"/>
              </w:rPr>
              <w:t xml:space="preserve">       </w:t>
            </w:r>
            <w:hyperlink w:history="true" r:id="Rb37bb11879714d94">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99f865ee5fde41ce">
              <w:r>
                <w:rPr>
                  <w:rStyle w:val="Hyperlink"/>
                  <w:color w:val="244061"/>
                </w:rPr>
                <w:t xml:space="preserve">Disability</w:t>
              </w:r>
            </w:hyperlink>
            <w:r>
              <w:rPr>
                <w:rStyle w:val="row-content"/>
                <w:color w:val="244061"/>
              </w:rPr>
              <w:t xml:space="preserve">, Superseded 13/08/2015</w:t>
            </w:r>
          </w:p>
          <w:p>
            <w:r>
              <w:br/>
            </w:r>
            <w:hyperlink w:history="true" r:id="Ree50235d23f1469c">
              <w:r>
                <w:rPr>
                  <w:rStyle w:val="Hyperlink"/>
                </w:rPr>
                <w:t xml:space="preserve">Disability data dictionary</w:t>
              </w:r>
            </w:hyperlink>
          </w:p>
          <w:p>
            <w:pPr>
              <w:spacing w:before="0" w:after="0"/>
            </w:pPr>
            <w:r>
              <w:rPr>
                <w:rStyle w:val="row-content"/>
                <w:color w:val="244061"/>
              </w:rPr>
              <w:t xml:space="preserve">       </w:t>
            </w:r>
            <w:hyperlink w:history="true" r:id="Rf74a632bc6304029">
              <w:r>
                <w:rPr>
                  <w:rStyle w:val="Hyperlink"/>
                  <w:color w:val="244061"/>
                </w:rPr>
                <w:t xml:space="preserve">Disability</w:t>
              </w:r>
            </w:hyperlink>
            <w:r>
              <w:rPr>
                <w:rStyle w:val="row-content"/>
                <w:color w:val="244061"/>
              </w:rPr>
              <w:t xml:space="preserve">, Standard 13/08/2015</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a99a7e90ddf42b1">
                    <w:r>
                      <w:rPr>
                        <w:rStyle w:val="Hyperlink"/>
                      </w:rPr>
                      <w:t xml:space="preserve">Cultural and language diversity cluster</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5cb6ade317844cb">
                    <w:r>
                      <w:rPr>
                        <w:rStyle w:val="Hyperlink"/>
                      </w:rPr>
                      <w:t xml:space="preserve">Person—country of birth, code (SACC 2011) NNNN</w:t>
                    </w:r>
                  </w:hyperlink>
                </w:p>
                <w:p>
                  <w:r>
                    <w:rPr>
                      <w:b/>
                      <w:i/>
                      <w:color w:val="333333"/>
                    </w:rPr>
                    <w:t xml:space="preserve">DSS specific information:</w:t>
                  </w:r>
                </w:p>
                <w:p>
                  <w:r>
                    <w:t xml:space="preserve">This data element should be reported for the individual and may also extend to the country of birth of their mother and father. </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ae1d33ff1e9495c">
                    <w:r>
                      <w:rPr>
                        <w:rStyle w:val="Hyperlink"/>
                      </w:rPr>
                      <w:t xml:space="preserve">Person—first language spoken, code (ASCL 2011) NN{NN}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125c86ad4794d80">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a1e344659eb485f">
                    <w:r>
                      <w:rPr>
                        <w:rStyle w:val="Hyperlink"/>
                      </w:rPr>
                      <w:t xml:space="preserve">Person—main language other than English spoken at home, code (ASCL 2011) NN{NN}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a36d751489447fb">
                    <w:r>
                      <w:rPr>
                        <w:rStyle w:val="Hyperlink"/>
                      </w:rPr>
                      <w:t xml:space="preserve">Person—proficiency in spoken English,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2ddf75304f04653">
                    <w:r>
                      <w:rPr>
                        <w:rStyle w:val="Hyperlink"/>
                      </w:rPr>
                      <w:t xml:space="preserve">Person—religious affiliation, code (ASCRG 2011) N[NNN]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70a7adcbf22425a">
                    <w:r>
                      <w:rPr>
                        <w:rStyle w:val="Hyperlink"/>
                      </w:rPr>
                      <w:t xml:space="preserve">Person—year of first arrival in Australia, date YYYY</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650bd955be94794">
                    <w:r>
                      <w:rPr>
                        <w:rStyle w:val="Hyperlink"/>
                      </w:rPr>
                      <w:t xml:space="preserve">Informal carer benefits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254663258554ff0">
                    <w:r>
                      <w:rPr>
                        <w:rStyle w:val="Hyperlink"/>
                      </w:rPr>
                      <w:t xml:space="preserve">Informal carer—financial assistance type, carer benefit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a8b8d4a257b4b16">
                    <w:r>
                      <w:rPr>
                        <w:rStyle w:val="Hyperlink"/>
                      </w:rPr>
                      <w:t xml:space="preserve">Informal carer—receipt of carer allowance or payment indicator,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5528f4624ee493f">
                    <w:r>
                      <w:rPr>
                        <w:rStyle w:val="Hyperlink"/>
                      </w:rPr>
                      <w:t xml:space="preserve">Statistical linkage key 581 cluster</w:t>
                    </w:r>
                  </w:hyperlink>
                </w:p>
                <w:p>
                  <w:r>
                    <w:rPr>
                      <w:b/>
                      <w:i/>
                      <w:color w:val="333333"/>
                    </w:rPr>
                    <w:t xml:space="preserve">DSS specific information:</w:t>
                  </w:r>
                </w:p>
                <w:p>
                  <w:r>
                    <w:t xml:space="preserve">The statistical linkage key cluster of data elements is to be reported once for the carer and once for the recipient of care.</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f88a0145a9c24d9c">
                    <w:r>
                      <w:rPr>
                        <w:rStyle w:val="Hyperlink"/>
                      </w:rPr>
                      <w:t xml:space="preserve">Person—letters of family name, text 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b311da7191af424a">
                    <w:r>
                      <w:rPr>
                        <w:rStyle w:val="Hyperlink"/>
                      </w:rPr>
                      <w:t xml:space="preserve">Person—letters of given name, text 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7bdd862b8f3d488c">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b84679f07a1347fa">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0fe6edec5bb74695">
                    <w:r>
                      <w:rPr>
                        <w:rStyle w:val="Hyperlink"/>
                      </w:rPr>
                      <w:t xml:space="preserve">Record—linkage key, code 581 XXXXXDDMMYYYYN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df7f21a620fd4243">
                    <w:r>
                      <w:rPr>
                        <w:rStyle w:val="Hyperlink"/>
                      </w:rPr>
                      <w:t xml:space="preserve">Date—accuracy indicator, code AAA</w:t>
                    </w:r>
                  </w:hyperlink>
                </w:p>
                <w:p>
                  <w:r>
                    <w:rPr>
                      <w:b/>
                      <w:i/>
                      <w:color w:val="333333"/>
                    </w:rPr>
                    <w:t xml:space="preserve">Conditional obligation:</w:t>
                  </w:r>
                </w:p>
                <w:p>
                  <w:r>
                    <w:t xml:space="preserve">Where a date of birth is estimated the date accuracy indicator should be used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cba9ef9a5804846">
                    <w:r>
                      <w:rPr>
                        <w:rStyle w:val="Hyperlink"/>
                      </w:rPr>
                      <w:t xml:space="preserve">Informal assistance event—activity and participation life area supported, disability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ee4a929b00a46e9">
                    <w:r>
                      <w:rPr>
                        <w:rStyle w:val="Hyperlink"/>
                      </w:rPr>
                      <w:t xml:space="preserve">Informal carer—activity and participation life area supported, disability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a6b1c9c2c3f42a7">
                    <w:r>
                      <w:rPr>
                        <w:rStyle w:val="Hyperlink"/>
                      </w:rPr>
                      <w:t xml:space="preserve">Informal carer—average number of days available to provide care,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23b1d88cd4f4df9">
                    <w:r>
                      <w:rPr>
                        <w:rStyle w:val="Hyperlink"/>
                      </w:rPr>
                      <w:t xml:space="preserve">Informal carer—average number of hours available to provide care, hours 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8712a44bfe34af7">
                    <w:r>
                      <w:rPr>
                        <w:rStyle w:val="Hyperlink"/>
                      </w:rPr>
                      <w:t xml:space="preserve">Informal carer—co-residency status,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1c0591a9bfe4859">
                    <w:r>
                      <w:rPr>
                        <w:rStyle w:val="Hyperlink"/>
                      </w:rPr>
                      <w:t xml:space="preserve">Informal carer—main activity and participation life area supported, disability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726be6433b844a2">
                    <w:r>
                      <w:rPr>
                        <w:rStyle w:val="Hyperlink"/>
                      </w:rPr>
                      <w:t xml:space="preserve">Informal carer—main carer indicator,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fb901fa55a04a99">
                    <w:r>
                      <w:rPr>
                        <w:rStyle w:val="Hyperlink"/>
                      </w:rPr>
                      <w:t xml:space="preserve">Informal carer—number of hours of care provided, total hours NNNNN</w:t>
                    </w:r>
                  </w:hyperlink>
                </w:p>
                <w:p>
                  <w:r>
                    <w:rPr>
                      <w:b/>
                      <w:i/>
                      <w:color w:val="333333"/>
                    </w:rPr>
                    <w:t xml:space="preserve">DSS specific information:</w:t>
                  </w:r>
                </w:p>
                <w:p>
                  <w:r>
                    <w:t xml:space="preserve">This item should be collected with reference to a typical week.</w:t>
                  </w:r>
                </w:p>
                <w:p>
                  <w:r>
                    <w:t xml:space="preserve">This item should be collected separately for each care recipient, and the total hours of care provided across all care recipients can then be calculated.</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6b58850498c4c27">
                    <w:r>
                      <w:rPr>
                        <w:rStyle w:val="Hyperlink"/>
                      </w:rPr>
                      <w:t xml:space="preserve">Informal carer—relationship to care recipient, interpersonal code 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43d76bbb4e64f95">
                    <w:r>
                      <w:rPr>
                        <w:rStyle w:val="Hyperlink"/>
                      </w:rPr>
                      <w:t xml:space="preserve">Parent/guardian—receipt of Carer Allowance (Child) indicator,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d6d40fd392d416a">
                    <w:r>
                      <w:rPr>
                        <w:rStyle w:val="Hyperlink"/>
                      </w:rPr>
                      <w:t xml:space="preserve">Person (employed)—full-time/part-time status,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4381344687e46f6">
                    <w:r>
                      <w:rPr>
                        <w:rStyle w:val="Hyperlink"/>
                      </w:rPr>
                      <w:t xml:space="preserve">Person—area of usual residence, statistical area level 2 (SA2) code (ASGS 2011) N(9)</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e8f7fdcd7e64911">
                    <w:r>
                      <w:rPr>
                        <w:rStyle w:val="Hyperlink"/>
                      </w:rPr>
                      <w:t xml:space="preserve">Person—gross income (weekly), total Australian currency N[NNNNN].NN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1e5f858becb4b3d">
                    <w:r>
                      <w:rPr>
                        <w:rStyle w:val="Hyperlink"/>
                      </w:rPr>
                      <w:t xml:space="preserve">Person—labour force status,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defadc1418e4767">
                    <w:r>
                      <w:rPr>
                        <w:rStyle w:val="Hyperlink"/>
                      </w:rPr>
                      <w:t xml:space="preserve">Person—living arrangement,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577166d3d4a492e">
                    <w:r>
                      <w:rPr>
                        <w:rStyle w:val="Hyperlink"/>
                      </w:rPr>
                      <w:t xml:space="preserve">Person—principal source of cash income, code NNNN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53c67e23470746a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484552</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17ef43b12d041f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3c67e23470746ab" /><Relationship Type="http://schemas.openxmlformats.org/officeDocument/2006/relationships/header" Target="/word/header1.xml" Id="Rdd6f99b804c14f94" /><Relationship Type="http://schemas.openxmlformats.org/officeDocument/2006/relationships/settings" Target="/word/settings.xml" Id="Rf561863c219d413e" /><Relationship Type="http://schemas.openxmlformats.org/officeDocument/2006/relationships/styles" Target="/word/styles.xml" Id="R7c51813899984398" /><Relationship Type="http://schemas.openxmlformats.org/officeDocument/2006/relationships/hyperlink" Target="https://meteor.aihw.gov.au/RegistrationAuthority/1" TargetMode="External" Id="Rbac5ada90c7146d3" /><Relationship Type="http://schemas.openxmlformats.org/officeDocument/2006/relationships/hyperlink" Target="https://meteor.aihw.gov.au/RegistrationAuthority/16" TargetMode="External" Id="R739f1e0e45b44a74" /><Relationship Type="http://schemas.openxmlformats.org/officeDocument/2006/relationships/hyperlink" Target="https://meteor.aihw.gov.au/content/484560" TargetMode="External" Id="R8e8fd131f1154dcd" /><Relationship Type="http://schemas.openxmlformats.org/officeDocument/2006/relationships/hyperlink" Target="https://meteor.aihw.gov.au/RegistrationAuthority/1" TargetMode="External" Id="Rb37bb11879714d94" /><Relationship Type="http://schemas.openxmlformats.org/officeDocument/2006/relationships/hyperlink" Target="https://meteor.aihw.gov.au/RegistrationAuthority/16" TargetMode="External" Id="R99f865ee5fde41ce" /><Relationship Type="http://schemas.openxmlformats.org/officeDocument/2006/relationships/hyperlink" Target="https://meteor.aihw.gov.au/content/617069" TargetMode="External" Id="Ree50235d23f1469c" /><Relationship Type="http://schemas.openxmlformats.org/officeDocument/2006/relationships/hyperlink" Target="https://meteor.aihw.gov.au/RegistrationAuthority/16" TargetMode="External" Id="Rf74a632bc6304029" /><Relationship Type="http://schemas.openxmlformats.org/officeDocument/2006/relationships/hyperlink" Target="https://meteor.aihw.gov.au/content/491352" TargetMode="External" Id="R0a99a7e90ddf42b1" /><Relationship Type="http://schemas.openxmlformats.org/officeDocument/2006/relationships/hyperlink" Target="https://meteor.aihw.gov.au/content/459973" TargetMode="External" Id="Rf5cb6ade317844cb" /><Relationship Type="http://schemas.openxmlformats.org/officeDocument/2006/relationships/hyperlink" Target="https://meteor.aihw.gov.au/content/460120" TargetMode="External" Id="R3ae1d33ff1e9495c" /><Relationship Type="http://schemas.openxmlformats.org/officeDocument/2006/relationships/hyperlink" Target="https://meteor.aihw.gov.au/content/291036" TargetMode="External" Id="R0125c86ad4794d80" /><Relationship Type="http://schemas.openxmlformats.org/officeDocument/2006/relationships/hyperlink" Target="https://meteor.aihw.gov.au/content/460125" TargetMode="External" Id="Rca1e344659eb485f" /><Relationship Type="http://schemas.openxmlformats.org/officeDocument/2006/relationships/hyperlink" Target="https://meteor.aihw.gov.au/content/270203" TargetMode="External" Id="Rea36d751489447fb" /><Relationship Type="http://schemas.openxmlformats.org/officeDocument/2006/relationships/hyperlink" Target="https://meteor.aihw.gov.au/content/493242" TargetMode="External" Id="R92ddf75304f04653" /><Relationship Type="http://schemas.openxmlformats.org/officeDocument/2006/relationships/hyperlink" Target="https://meteor.aihw.gov.au/content/269929" TargetMode="External" Id="Rc70a7adcbf22425a" /><Relationship Type="http://schemas.openxmlformats.org/officeDocument/2006/relationships/hyperlink" Target="https://meteor.aihw.gov.au/content/509178" TargetMode="External" Id="R2650bd955be94794" /><Relationship Type="http://schemas.openxmlformats.org/officeDocument/2006/relationships/hyperlink" Target="https://meteor.aihw.gov.au/content/509172" TargetMode="External" Id="R6254663258554ff0" /><Relationship Type="http://schemas.openxmlformats.org/officeDocument/2006/relationships/hyperlink" Target="https://meteor.aihw.gov.au/content/509168" TargetMode="External" Id="R2a8b8d4a257b4b16" /><Relationship Type="http://schemas.openxmlformats.org/officeDocument/2006/relationships/hyperlink" Target="https://meteor.aihw.gov.au/content/349510" TargetMode="External" Id="Ra5528f4624ee493f" /><Relationship Type="http://schemas.openxmlformats.org/officeDocument/2006/relationships/hyperlink" Target="https://meteor.aihw.gov.au/content/349481" TargetMode="External" Id="Rf88a0145a9c24d9c" /><Relationship Type="http://schemas.openxmlformats.org/officeDocument/2006/relationships/hyperlink" Target="https://meteor.aihw.gov.au/content/349483" TargetMode="External" Id="Rb311da7191af424a" /><Relationship Type="http://schemas.openxmlformats.org/officeDocument/2006/relationships/hyperlink" Target="https://meteor.aihw.gov.au/content/287007" TargetMode="External" Id="R7bdd862b8f3d488c" /><Relationship Type="http://schemas.openxmlformats.org/officeDocument/2006/relationships/hyperlink" Target="https://meteor.aihw.gov.au/content/287316" TargetMode="External" Id="Rb84679f07a1347fa" /><Relationship Type="http://schemas.openxmlformats.org/officeDocument/2006/relationships/hyperlink" Target="https://meteor.aihw.gov.au/content/349895" TargetMode="External" Id="R0fe6edec5bb74695" /><Relationship Type="http://schemas.openxmlformats.org/officeDocument/2006/relationships/hyperlink" Target="https://meteor.aihw.gov.au/content/294429" TargetMode="External" Id="Rdf7f21a620fd4243" /><Relationship Type="http://schemas.openxmlformats.org/officeDocument/2006/relationships/hyperlink" Target="https://meteor.aihw.gov.au/content/496137" TargetMode="External" Id="R9cba9ef9a5804846" /><Relationship Type="http://schemas.openxmlformats.org/officeDocument/2006/relationships/hyperlink" Target="https://meteor.aihw.gov.au/content/496157" TargetMode="External" Id="Rdee4a929b00a46e9" /><Relationship Type="http://schemas.openxmlformats.org/officeDocument/2006/relationships/hyperlink" Target="https://meteor.aihw.gov.au/content/496111" TargetMode="External" Id="Rba6b1c9c2c3f42a7" /><Relationship Type="http://schemas.openxmlformats.org/officeDocument/2006/relationships/hyperlink" Target="https://meteor.aihw.gov.au/content/496100" TargetMode="External" Id="R023b1d88cd4f4df9" /><Relationship Type="http://schemas.openxmlformats.org/officeDocument/2006/relationships/hyperlink" Target="https://meteor.aihw.gov.au/content/270167" TargetMode="External" Id="R98712a44bfe34af7" /><Relationship Type="http://schemas.openxmlformats.org/officeDocument/2006/relationships/hyperlink" Target="https://meteor.aihw.gov.au/content/496143" TargetMode="External" Id="R81c0591a9bfe4859" /><Relationship Type="http://schemas.openxmlformats.org/officeDocument/2006/relationships/hyperlink" Target="https://meteor.aihw.gov.au/content/496088" TargetMode="External" Id="R5726be6433b844a2" /><Relationship Type="http://schemas.openxmlformats.org/officeDocument/2006/relationships/hyperlink" Target="https://meteor.aihw.gov.au/content/498129" TargetMode="External" Id="Rdfb901fa55a04a99" /><Relationship Type="http://schemas.openxmlformats.org/officeDocument/2006/relationships/hyperlink" Target="https://meteor.aihw.gov.au/content/510168" TargetMode="External" Id="R76b58850498c4c27" /><Relationship Type="http://schemas.openxmlformats.org/officeDocument/2006/relationships/hyperlink" Target="https://meteor.aihw.gov.au/content/323286" TargetMode="External" Id="R843d76bbb4e64f95" /><Relationship Type="http://schemas.openxmlformats.org/officeDocument/2006/relationships/hyperlink" Target="https://meteor.aihw.gov.au/content/269950" TargetMode="External" Id="Red6d40fd392d416a" /><Relationship Type="http://schemas.openxmlformats.org/officeDocument/2006/relationships/hyperlink" Target="https://meteor.aihw.gov.au/content/469909" TargetMode="External" Id="Ra4381344687e46f6" /><Relationship Type="http://schemas.openxmlformats.org/officeDocument/2006/relationships/hyperlink" Target="https://meteor.aihw.gov.au/content/302481" TargetMode="External" Id="R6e8f7fdcd7e64911" /><Relationship Type="http://schemas.openxmlformats.org/officeDocument/2006/relationships/hyperlink" Target="https://meteor.aihw.gov.au/content/270112" TargetMode="External" Id="R91e5f858becb4b3d" /><Relationship Type="http://schemas.openxmlformats.org/officeDocument/2006/relationships/hyperlink" Target="https://meteor.aihw.gov.au/content/270385" TargetMode="External" Id="Rddefadc1418e4767" /><Relationship Type="http://schemas.openxmlformats.org/officeDocument/2006/relationships/hyperlink" Target="https://meteor.aihw.gov.au/content/508411" TargetMode="External" Id="R6577166d3d4a492e" /></Relationships>
</file>

<file path=word/_rels/header1.xml.rels>&#65279;<?xml version="1.0" encoding="utf-8"?><Relationships xmlns="http://schemas.openxmlformats.org/package/2006/relationships"><Relationship Type="http://schemas.openxmlformats.org/officeDocument/2006/relationships/image" Target="/media/image.png" Id="R717ef43b12d041fb" /></Relationships>
</file>