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5cacfccae64d0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PI19a-Number of regular clients with a selected chronic disease who have had an eGFR recorded with results within specified levels,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PI19a-Number of regular clients with a selected chronic disease who have had an eGFR recorded with results within specified levels,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regular clients with a selected chronic disease who have had an eGFR recorded with results within specified levels,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50e88832de4472">
              <w:r>
                <w:rPr>
                  <w:rStyle w:val="Hyperlink"/>
                  <w:color w:val="244061"/>
                </w:rPr>
                <w:t xml:space="preserve">Health</w:t>
              </w:r>
            </w:hyperlink>
            <w:r>
              <w:rPr>
                <w:rStyle w:val="row-content"/>
                <w:color w:val="244061"/>
              </w:rPr>
              <w:t xml:space="preserve">, Superseded 13/03/2015</w:t>
            </w:r>
          </w:p>
          <w:p>
            <w:pPr>
              <w:spacing w:before="0" w:after="0"/>
            </w:pPr>
            <w:hyperlink w:history="true" r:id="R6232088e41274dc4">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 </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rate is accepted as the best measure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c98701c9cc4231">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40fa288a530043c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384cf32d7334b1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are recorded as having Type II diabetes or CVD and who have had an eGFR recorded within the previous 12 months with a result of (ml/min/1.73m²):</w:t>
            </w:r>
          </w:p>
          <w:p>
            <w:pPr>
              <w:pStyle w:val="ListParagraph"/>
              <w:numPr>
                <w:ilvl w:val="0"/>
                <w:numId w:val="3"/>
              </w:numPr>
            </w:pPr>
            <w:r>
              <w:rPr>
                <w:rStyle w:val="row-content-rich-text"/>
              </w:rPr>
              <w:t xml:space="preserve">greater than or equal to 90;</w:t>
            </w:r>
          </w:p>
          <w:p>
            <w:pPr>
              <w:pStyle w:val="ListParagraph"/>
              <w:numPr>
                <w:ilvl w:val="0"/>
                <w:numId w:val="3"/>
              </w:numPr>
            </w:pPr>
            <w:r>
              <w:rPr>
                <w:rStyle w:val="row-content-rich-text"/>
              </w:rPr>
              <w:t xml:space="preserve">greater than or equal to 60 but less than 90;</w:t>
            </w:r>
          </w:p>
          <w:p>
            <w:pPr>
              <w:pStyle w:val="ListParagraph"/>
              <w:numPr>
                <w:ilvl w:val="0"/>
                <w:numId w:val="3"/>
              </w:numPr>
            </w:pPr>
            <w:r>
              <w:rPr>
                <w:rStyle w:val="row-content-rich-text"/>
              </w:rPr>
              <w:t xml:space="preserve">greater than or equal to 45 but less than 60;</w:t>
            </w:r>
          </w:p>
          <w:p>
            <w:pPr>
              <w:pStyle w:val="ListParagraph"/>
              <w:numPr>
                <w:ilvl w:val="0"/>
                <w:numId w:val="3"/>
              </w:numPr>
            </w:pPr>
            <w:r>
              <w:rPr>
                <w:rStyle w:val="row-content-rich-text"/>
              </w:rPr>
              <w:t xml:space="preserve">greater than or equal to 30 but less than 45;</w:t>
            </w:r>
          </w:p>
          <w:p>
            <w:pPr>
              <w:pStyle w:val="ListParagraph"/>
              <w:numPr>
                <w:ilvl w:val="0"/>
                <w:numId w:val="3"/>
              </w:numPr>
            </w:pPr>
            <w:r>
              <w:rPr>
                <w:rStyle w:val="row-content-rich-text"/>
              </w:rPr>
              <w:t xml:space="preserve">greater than or equal to 15 but less than 30 or;</w:t>
            </w:r>
          </w:p>
          <w:p>
            <w:pPr>
              <w:pStyle w:val="ListParagraph"/>
              <w:numPr>
                <w:ilvl w:val="0"/>
                <w:numId w:val="3"/>
              </w:numPr>
            </w:pPr>
            <w:r>
              <w:rPr>
                <w:rStyle w:val="row-content-rich-text"/>
              </w:rPr>
              <w:t xml:space="preserve">less than 15.</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years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years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years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years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years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years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years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years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years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years and over, are recorded as having CVD and who had an eGFR recorded within the previous 12 months with a result of greater than or equal to 15 but less than 30.</w:t>
            </w:r>
          </w:p>
          <w:p>
            <w:pPr/>
            <w:r>
              <w:rPr>
                <w:rStyle w:val="row-content-rich-text"/>
              </w:rPr>
              <w:t xml:space="preserve">Calculation K: Number of regular clients who are Indigenous, aged 15 years and over, are recorded as having CVD and who have had an eGFR recorded within the previous 12 months with a result of less than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783e0bc10f4c21">
              <w:r>
                <w:rPr>
                  <w:rStyle w:val="Hyperlink"/>
                </w:rPr>
                <w:t xml:space="preserve">Person—diabetes mellitus status, code NN</w:t>
              </w:r>
            </w:hyperlink>
          </w:p>
          <w:p>
            <w:r>
              <w:rPr>
                <w:rStyle w:val="row-content"/>
                <w:b/>
              </w:rPr>
              <w:t xml:space="preserve">Data Source</w:t>
            </w:r>
          </w:p>
          <w:p>
            <w:hyperlink w:history="true" r:id="Rf96205ae8c974158">
              <w:r>
                <w:rPr>
                  <w:rStyle w:val="Hyperlink"/>
                </w:rPr>
                <w:t xml:space="preserve">Indigenous primary health care data collection</w:t>
              </w:r>
            </w:hyperlink>
          </w:p>
          <w:p>
            <w:r>
              <w:rPr>
                <w:rStyle w:val="row-content"/>
                <w:b/>
              </w:rPr>
              <w:t xml:space="preserve">NMDS / DSS</w:t>
            </w:r>
          </w:p>
          <w:p>
            <w:hyperlink w:history="true" r:id="Ra4b73be923d043a1">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0f66571647644c72">
              <w:r>
                <w:rPr>
                  <w:rStyle w:val="Hyperlink"/>
                </w:rPr>
                <w:t xml:space="preserve">Person—Indigenous status, code N</w:t>
              </w:r>
            </w:hyperlink>
          </w:p>
          <w:p>
            <w:r>
              <w:rPr>
                <w:rStyle w:val="row-content"/>
                <w:b/>
              </w:rPr>
              <w:t xml:space="preserve">Data Source</w:t>
            </w:r>
          </w:p>
          <w:p>
            <w:hyperlink w:history="true" r:id="R6ba27d794b314252">
              <w:r>
                <w:rPr>
                  <w:rStyle w:val="Hyperlink"/>
                </w:rPr>
                <w:t xml:space="preserve">Indigenous primary health care data collection</w:t>
              </w:r>
            </w:hyperlink>
          </w:p>
          <w:p>
            <w:r>
              <w:rPr>
                <w:rStyle w:val="row-content"/>
                <w:b/>
              </w:rPr>
              <w:t xml:space="preserve">NMDS / DSS</w:t>
            </w:r>
          </w:p>
          <w:p>
            <w:hyperlink w:history="true" r:id="Rebdacb8ba78d4bcb">
              <w:r>
                <w:rPr>
                  <w:rStyle w:val="Hyperlink"/>
                </w:rPr>
                <w:t xml:space="preserve">Indigenous primary health care DSS 2014-15</w:t>
              </w:r>
            </w:hyperlink>
          </w:p>
          <w:p>
            <w:r>
              <w:rPr>
                <w:rStyle w:val="row-content"/>
                <w:b/>
                <w:color w:val="000000"/>
              </w:rPr>
              <w:t xml:space="preserve">Data Element / Data Set</w:t>
            </w:r>
          </w:p>
          <w:p>
            <w:hyperlink w:history="true" r:id="Rd7bf1deb1f284a66">
              <w:r>
                <w:rPr>
                  <w:rStyle w:val="Hyperlink"/>
                </w:rPr>
                <w:t xml:space="preserve">Person—age, total years N[NN]</w:t>
              </w:r>
            </w:hyperlink>
          </w:p>
          <w:p>
            <w:r>
              <w:rPr>
                <w:rStyle w:val="row-content"/>
                <w:b/>
              </w:rPr>
              <w:t xml:space="preserve">Data Source</w:t>
            </w:r>
          </w:p>
          <w:p>
            <w:hyperlink w:history="true" r:id="Rd11b682cabbc43ae">
              <w:r>
                <w:rPr>
                  <w:rStyle w:val="Hyperlink"/>
                </w:rPr>
                <w:t xml:space="preserve">Indigenous primary health care data collection</w:t>
              </w:r>
            </w:hyperlink>
          </w:p>
          <w:p>
            <w:r>
              <w:rPr>
                <w:rStyle w:val="row-content"/>
                <w:b/>
              </w:rPr>
              <w:t xml:space="preserve">NMDS / DSS</w:t>
            </w:r>
          </w:p>
          <w:p>
            <w:hyperlink w:history="true" r:id="R7cda5848eb054a76">
              <w:r>
                <w:rPr>
                  <w:rStyle w:val="Hyperlink"/>
                </w:rPr>
                <w:t xml:space="preserve">Indigenous primary health care DSS 2014-15</w:t>
              </w:r>
            </w:hyperlink>
          </w:p>
          <w:p>
            <w:r>
              <w:rPr>
                <w:rStyle w:val="row-content"/>
                <w:b/>
                <w:color w:val="000000"/>
              </w:rPr>
              <w:t xml:space="preserve">Data Element / Data Set</w:t>
            </w:r>
          </w:p>
          <w:p>
            <w:hyperlink w:history="true" r:id="R31394dd148444230">
              <w:r>
                <w:rPr>
                  <w:rStyle w:val="Hyperlink"/>
                </w:rPr>
                <w:t xml:space="preserve">Person—regular client indicator, yes/no code N</w:t>
              </w:r>
            </w:hyperlink>
          </w:p>
          <w:p>
            <w:r>
              <w:rPr>
                <w:rStyle w:val="row-content"/>
                <w:b/>
              </w:rPr>
              <w:t xml:space="preserve">Data Source</w:t>
            </w:r>
          </w:p>
          <w:p>
            <w:hyperlink w:history="true" r:id="R394984be64254f4e">
              <w:r>
                <w:rPr>
                  <w:rStyle w:val="Hyperlink"/>
                </w:rPr>
                <w:t xml:space="preserve">Indigenous primary health care data collection</w:t>
              </w:r>
            </w:hyperlink>
          </w:p>
          <w:p>
            <w:r>
              <w:rPr>
                <w:rStyle w:val="row-content"/>
                <w:b/>
              </w:rPr>
              <w:t xml:space="preserve">NMDS / DSS</w:t>
            </w:r>
          </w:p>
          <w:p>
            <w:hyperlink w:history="true" r:id="R39e7cd36adf04035">
              <w:r>
                <w:rPr>
                  <w:rStyle w:val="Hyperlink"/>
                </w:rPr>
                <w:t xml:space="preserve">Indigenous primary health care DSS 2014-15</w:t>
              </w:r>
            </w:hyperlink>
          </w:p>
          <w:p>
            <w:r>
              <w:rPr>
                <w:rStyle w:val="row-content"/>
                <w:b/>
                <w:color w:val="000000"/>
              </w:rPr>
              <w:t xml:space="preserve">Data Element / Data Set</w:t>
            </w:r>
          </w:p>
          <w:p>
            <w:hyperlink w:history="true" r:id="R9a2fb0801d7b4264">
              <w:r>
                <w:rPr>
                  <w:rStyle w:val="Hyperlink"/>
                </w:rPr>
                <w:t xml:space="preserve">Person—cardiovascular disease recorded indicator, yes/no code N</w:t>
              </w:r>
            </w:hyperlink>
          </w:p>
          <w:p>
            <w:r>
              <w:rPr>
                <w:rStyle w:val="row-content"/>
                <w:b/>
              </w:rPr>
              <w:t xml:space="preserve">Data Source</w:t>
            </w:r>
          </w:p>
          <w:p>
            <w:hyperlink w:history="true" r:id="R9c3155db40e9486d">
              <w:r>
                <w:rPr>
                  <w:rStyle w:val="Hyperlink"/>
                </w:rPr>
                <w:t xml:space="preserve">Indigenous primary health care data collection</w:t>
              </w:r>
            </w:hyperlink>
          </w:p>
          <w:p>
            <w:r>
              <w:rPr>
                <w:rStyle w:val="row-content"/>
                <w:b/>
              </w:rPr>
              <w:t xml:space="preserve">NMDS / DSS</w:t>
            </w:r>
          </w:p>
          <w:p>
            <w:hyperlink w:history="true" r:id="R18d9dbb0c23f45e9">
              <w:r>
                <w:rPr>
                  <w:rStyle w:val="Hyperlink"/>
                </w:rPr>
                <w:t xml:space="preserve">Indigenous primary health care DSS 2014-15</w:t>
              </w:r>
            </w:hyperlink>
          </w:p>
          <w:p>
            <w:r>
              <w:rPr>
                <w:rStyle w:val="row-content"/>
                <w:b/>
                <w:color w:val="000000"/>
              </w:rPr>
              <w:t xml:space="preserve">Data Element / Data Set</w:t>
            </w:r>
          </w:p>
          <w:p>
            <w:hyperlink w:history="true" r:id="R7919c4b530fa4551">
              <w:r>
                <w:rPr>
                  <w:rStyle w:val="Hyperlink"/>
                </w:rPr>
                <w:t xml:space="preserve">Person—estimated glomerular filtration rate (eGFR) result, code N[A]</w:t>
              </w:r>
            </w:hyperlink>
          </w:p>
          <w:p>
            <w:r>
              <w:rPr>
                <w:rStyle w:val="row-content"/>
                <w:b/>
              </w:rPr>
              <w:t xml:space="preserve">Data Source</w:t>
            </w:r>
          </w:p>
          <w:p>
            <w:hyperlink w:history="true" r:id="R82cf48a2f6a248d5">
              <w:r>
                <w:rPr>
                  <w:rStyle w:val="Hyperlink"/>
                </w:rPr>
                <w:t xml:space="preserve">Indigenous primary health care data collection</w:t>
              </w:r>
            </w:hyperlink>
          </w:p>
          <w:p>
            <w:r>
              <w:rPr>
                <w:rStyle w:val="row-content"/>
                <w:b/>
              </w:rPr>
              <w:t xml:space="preserve">NMDS / DSS</w:t>
            </w:r>
          </w:p>
          <w:p>
            <w:hyperlink w:history="true" r:id="Ra9fac24dce344efe">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54a0790de7430b">
              <w:r>
                <w:rPr>
                  <w:rStyle w:val="Hyperlink"/>
                </w:rPr>
                <w:t xml:space="preserve">Person—sex, code N</w:t>
              </w:r>
            </w:hyperlink>
          </w:p>
          <w:p>
            <w:r>
              <w:rPr>
                <w:rStyle w:val="row-content"/>
                <w:b/>
              </w:rPr>
              <w:t xml:space="preserve">Data Source</w:t>
            </w:r>
          </w:p>
          <w:p>
            <w:hyperlink w:history="true" r:id="Rcde6d5028f55432c">
              <w:r>
                <w:rPr>
                  <w:rStyle w:val="Hyperlink"/>
                </w:rPr>
                <w:t xml:space="preserve">Indigenous primary health care data collection</w:t>
              </w:r>
            </w:hyperlink>
          </w:p>
          <w:p>
            <w:r>
              <w:rPr>
                <w:rStyle w:val="row-content"/>
                <w:b/>
              </w:rPr>
              <w:t xml:space="preserve">NMDS / DSS</w:t>
            </w:r>
          </w:p>
          <w:p>
            <w:hyperlink w:history="true" r:id="Ra869ce4f376640cd">
              <w:r>
                <w:rPr>
                  <w:rStyle w:val="Hyperlink"/>
                </w:rPr>
                <w:t xml:space="preserve">Indigenous primary health care DSS 2014-15</w:t>
              </w:r>
            </w:hyperlink>
          </w:p>
          <w:p>
            <w:r>
              <w:rPr>
                <w:rStyle w:val="row-content"/>
                <w:b/>
                <w:color w:val="000000"/>
              </w:rPr>
              <w:t xml:space="preserve">Data Element / Data Set</w:t>
            </w:r>
          </w:p>
          <w:p>
            <w:hyperlink w:history="true" r:id="R3357936357824949">
              <w:r>
                <w:rPr>
                  <w:rStyle w:val="Hyperlink"/>
                </w:rPr>
                <w:t xml:space="preserve">Person—age, total years N[NN]</w:t>
              </w:r>
            </w:hyperlink>
          </w:p>
          <w:p>
            <w:r>
              <w:rPr>
                <w:rStyle w:val="row-content"/>
                <w:b/>
              </w:rPr>
              <w:t xml:space="preserve">Data Source</w:t>
            </w:r>
          </w:p>
          <w:p>
            <w:hyperlink w:history="true" r:id="R6de4a6284ad147e5">
              <w:r>
                <w:rPr>
                  <w:rStyle w:val="Hyperlink"/>
                </w:rPr>
                <w:t xml:space="preserve">Indigenous primary health care data collection</w:t>
              </w:r>
            </w:hyperlink>
          </w:p>
          <w:p>
            <w:r>
              <w:rPr>
                <w:rStyle w:val="row-content"/>
                <w:b/>
              </w:rPr>
              <w:t xml:space="preserve">NMDS / DSS</w:t>
            </w:r>
          </w:p>
          <w:p>
            <w:hyperlink w:history="true" r:id="R730ebe2fb0854a30">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ea1f12a58a249b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c7a7c214e140b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824bd4aaa7441c">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98506edfb714422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5f3f085ae33465b">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a8f18ce0aaf49a5">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b81e6b6b4e7444c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63effad003b4e9d">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f6c32f1eb91240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481523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85377a4b64e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32f1eb91240f3" /><Relationship Type="http://schemas.openxmlformats.org/officeDocument/2006/relationships/header" Target="/word/header1.xml" Id="Rbaf71db198ee473a" /><Relationship Type="http://schemas.openxmlformats.org/officeDocument/2006/relationships/settings" Target="/word/settings.xml" Id="R5e92be6e60b24150" /><Relationship Type="http://schemas.openxmlformats.org/officeDocument/2006/relationships/styles" Target="/word/styles.xml" Id="Rd953601d33f64951" /><Relationship Type="http://schemas.openxmlformats.org/officeDocument/2006/relationships/hyperlink" Target="https://meteor.aihw.gov.au/RegistrationAuthority/12" TargetMode="External" Id="R3d50e88832de4472" /><Relationship Type="http://schemas.openxmlformats.org/officeDocument/2006/relationships/hyperlink" Target="https://meteor.aihw.gov.au/RegistrationAuthority/6" TargetMode="External" Id="R6232088e41274dc4" /><Relationship Type="http://schemas.openxmlformats.org/officeDocument/2006/relationships/numbering" Target="/word/numbering.xml" Id="Ra3075acf62dc4f49" /><Relationship Type="http://schemas.openxmlformats.org/officeDocument/2006/relationships/hyperlink" Target="https://meteor.aihw.gov.au/content/481307" TargetMode="External" Id="R8cc98701c9cc4231" /><Relationship Type="http://schemas.openxmlformats.org/officeDocument/2006/relationships/hyperlink" Target="https://meteor.aihw.gov.au/RegistrationAuthority/12" TargetMode="External" Id="R40fa288a530043c5" /><Relationship Type="http://schemas.openxmlformats.org/officeDocument/2006/relationships/hyperlink" Target="https://meteor.aihw.gov.au/RegistrationAuthority/6" TargetMode="External" Id="R0384cf32d7334b1e" /><Relationship Type="http://schemas.openxmlformats.org/officeDocument/2006/relationships/hyperlink" Target="https://meteor.aihw.gov.au/content/270194" TargetMode="External" Id="R44783e0bc10f4c21" /><Relationship Type="http://schemas.openxmlformats.org/officeDocument/2006/relationships/hyperlink" Target="https://meteor.aihw.gov.au/content/430643" TargetMode="External" Id="Rf96205ae8c974158" /><Relationship Type="http://schemas.openxmlformats.org/officeDocument/2006/relationships/hyperlink" Target="https://meteor.aihw.gov.au/content/504325" TargetMode="External" Id="Ra4b73be923d043a1" /><Relationship Type="http://schemas.openxmlformats.org/officeDocument/2006/relationships/hyperlink" Target="https://meteor.aihw.gov.au/content/291036" TargetMode="External" Id="R0f66571647644c72" /><Relationship Type="http://schemas.openxmlformats.org/officeDocument/2006/relationships/hyperlink" Target="https://meteor.aihw.gov.au/content/430643" TargetMode="External" Id="R6ba27d794b314252" /><Relationship Type="http://schemas.openxmlformats.org/officeDocument/2006/relationships/hyperlink" Target="https://meteor.aihw.gov.au/content/504325" TargetMode="External" Id="Rebdacb8ba78d4bcb" /><Relationship Type="http://schemas.openxmlformats.org/officeDocument/2006/relationships/hyperlink" Target="https://meteor.aihw.gov.au/content/303794" TargetMode="External" Id="Rd7bf1deb1f284a66" /><Relationship Type="http://schemas.openxmlformats.org/officeDocument/2006/relationships/hyperlink" Target="https://meteor.aihw.gov.au/content/430643" TargetMode="External" Id="Rd11b682cabbc43ae" /><Relationship Type="http://schemas.openxmlformats.org/officeDocument/2006/relationships/hyperlink" Target="https://meteor.aihw.gov.au/content/504325" TargetMode="External" Id="R7cda5848eb054a76" /><Relationship Type="http://schemas.openxmlformats.org/officeDocument/2006/relationships/hyperlink" Target="https://meteor.aihw.gov.au/content/436639" TargetMode="External" Id="R31394dd148444230" /><Relationship Type="http://schemas.openxmlformats.org/officeDocument/2006/relationships/hyperlink" Target="https://meteor.aihw.gov.au/content/430643" TargetMode="External" Id="R394984be64254f4e" /><Relationship Type="http://schemas.openxmlformats.org/officeDocument/2006/relationships/hyperlink" Target="https://meteor.aihw.gov.au/content/504325" TargetMode="External" Id="R39e7cd36adf04035" /><Relationship Type="http://schemas.openxmlformats.org/officeDocument/2006/relationships/hyperlink" Target="https://meteor.aihw.gov.au/content/465948" TargetMode="External" Id="R9a2fb0801d7b4264" /><Relationship Type="http://schemas.openxmlformats.org/officeDocument/2006/relationships/hyperlink" Target="https://meteor.aihw.gov.au/content/430643" TargetMode="External" Id="R9c3155db40e9486d" /><Relationship Type="http://schemas.openxmlformats.org/officeDocument/2006/relationships/hyperlink" Target="https://meteor.aihw.gov.au/content/504325" TargetMode="External" Id="R18d9dbb0c23f45e9" /><Relationship Type="http://schemas.openxmlformats.org/officeDocument/2006/relationships/hyperlink" Target="https://meteor.aihw.gov.au/content/503010" TargetMode="External" Id="R7919c4b530fa4551" /><Relationship Type="http://schemas.openxmlformats.org/officeDocument/2006/relationships/hyperlink" Target="https://meteor.aihw.gov.au/content/430643" TargetMode="External" Id="R82cf48a2f6a248d5" /><Relationship Type="http://schemas.openxmlformats.org/officeDocument/2006/relationships/hyperlink" Target="https://meteor.aihw.gov.au/content/504325" TargetMode="External" Id="Ra9fac24dce344efe" /><Relationship Type="http://schemas.openxmlformats.org/officeDocument/2006/relationships/hyperlink" Target="https://meteor.aihw.gov.au/content/287316" TargetMode="External" Id="Rfb54a0790de7430b" /><Relationship Type="http://schemas.openxmlformats.org/officeDocument/2006/relationships/hyperlink" Target="https://meteor.aihw.gov.au/content/430643" TargetMode="External" Id="Rcde6d5028f55432c" /><Relationship Type="http://schemas.openxmlformats.org/officeDocument/2006/relationships/hyperlink" Target="https://meteor.aihw.gov.au/content/504325" TargetMode="External" Id="Ra869ce4f376640cd" /><Relationship Type="http://schemas.openxmlformats.org/officeDocument/2006/relationships/hyperlink" Target="https://meteor.aihw.gov.au/content/303794" TargetMode="External" Id="R3357936357824949" /><Relationship Type="http://schemas.openxmlformats.org/officeDocument/2006/relationships/hyperlink" Target="https://meteor.aihw.gov.au/content/430643" TargetMode="External" Id="R6de4a6284ad147e5" /><Relationship Type="http://schemas.openxmlformats.org/officeDocument/2006/relationships/hyperlink" Target="https://meteor.aihw.gov.au/content/504325" TargetMode="External" Id="R730ebe2fb0854a30" /><Relationship Type="http://schemas.openxmlformats.org/officeDocument/2006/relationships/hyperlink" Target="https://meteor.aihw.gov.au/content/410681" TargetMode="External" Id="R9ea1f12a58a249b9" /><Relationship Type="http://schemas.openxmlformats.org/officeDocument/2006/relationships/hyperlink" Target="https://meteor.aihw.gov.au/content/430643" TargetMode="External" Id="R24c7a7c214e140b5" /><Relationship Type="http://schemas.openxmlformats.org/officeDocument/2006/relationships/hyperlink" Target="https://meteor.aihw.gov.au/content/594135" TargetMode="External" Id="Rbd824bd4aaa7441c" /><Relationship Type="http://schemas.openxmlformats.org/officeDocument/2006/relationships/hyperlink" Target="https://meteor.aihw.gov.au/RegistrationAuthority/12" TargetMode="External" Id="R98506edfb7144226" /><Relationship Type="http://schemas.openxmlformats.org/officeDocument/2006/relationships/hyperlink" Target="https://meteor.aihw.gov.au/RegistrationAuthority/6" TargetMode="External" Id="R55f3f085ae33465b" /><Relationship Type="http://schemas.openxmlformats.org/officeDocument/2006/relationships/hyperlink" Target="https://meteor.aihw.gov.au/content/481525" TargetMode="External" Id="Raa8f18ce0aaf49a5" /><Relationship Type="http://schemas.openxmlformats.org/officeDocument/2006/relationships/hyperlink" Target="https://meteor.aihw.gov.au/RegistrationAuthority/12" TargetMode="External" Id="Rb81e6b6b4e7444c5" /><Relationship Type="http://schemas.openxmlformats.org/officeDocument/2006/relationships/hyperlink" Target="https://meteor.aihw.gov.au/RegistrationAuthority/6" TargetMode="External" Id="Rb63effad003b4e9d" /></Relationships>
</file>

<file path=word/_rels/header1.xml.rels>&#65279;<?xml version="1.0" encoding="utf-8"?><Relationships xmlns="http://schemas.openxmlformats.org/package/2006/relationships"><Relationship Type="http://schemas.openxmlformats.org/officeDocument/2006/relationships/image" Target="/media/image.png" Id="Rc5d85377a4b64e1e" /></Relationships>
</file>