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22e7a1aac24a44"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cluster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cluster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33f27f13eb4baf">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e69e3a4fa6844da1">
              <w:r>
                <w:rPr>
                  <w:rStyle w:val="Hyperlink"/>
                  <w:color w:val="244061"/>
                </w:rPr>
                <w:t xml:space="preserve">Disability</w:t>
              </w:r>
            </w:hyperlink>
            <w:r>
              <w:rPr>
                <w:rStyle w:val="row-content"/>
                <w:color w:val="244061"/>
              </w:rPr>
              <w:t xml:space="preserve">, Standard 13/08/2015</w:t>
            </w:r>
          </w:p>
          <w:p>
            <w:pPr>
              <w:spacing w:before="0" w:after="0"/>
            </w:pPr>
            <w:hyperlink w:history="true" r:id="R68714d0063e4495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is a suite of four summary measures that have been created from 2006 Census information. The indexes can be used to explore different aspects of socio-economic conditions by geographic areas. For each index, every geographic area in Australia is given a SEIFA number which shows how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2006 are:</w:t>
            </w:r>
          </w:p>
          <w:p>
            <w:pPr>
              <w:pStyle w:val="ListParagraph"/>
              <w:numPr>
                <w:ilvl w:val="0"/>
                <w:numId w:val="2"/>
              </w:numPr>
            </w:pPr>
            <w:r>
              <w:rPr>
                <w:rStyle w:val="row-content-rich-text"/>
              </w:rPr>
              <w:t xml:space="preserve">Index of Relative Socio-economic Disadvantage: is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focuses on Census variables like the income, housing expenditure and assets of households.</w:t>
            </w:r>
          </w:p>
          <w:p>
            <w:pPr>
              <w:pStyle w:val="ListParagraph"/>
              <w:numPr>
                <w:ilvl w:val="0"/>
                <w:numId w:val="2"/>
              </w:numPr>
            </w:pPr>
            <w:r>
              <w:rPr>
                <w:rStyle w:val="row-content-rich-text"/>
              </w:rPr>
              <w:t xml:space="preserve">Index of Education and Occupation: includes Census variables relating to the educational and occupational characteristics of communities, like the proportion of people with a higher qualification or those employed in a skilled occupation.</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SEIFA 2006 is released for the following geographic levels:</w:t>
            </w:r>
          </w:p>
          <w:p>
            <w:pPr>
              <w:pStyle w:val="ListParagraph"/>
              <w:numPr>
                <w:ilvl w:val="0"/>
                <w:numId w:val="3"/>
              </w:numPr>
            </w:pPr>
            <w:r>
              <w:rPr>
                <w:rStyle w:val="row-content-rich-text"/>
              </w:rPr>
              <w:t xml:space="preserve">Census Collection District (CD);</w:t>
            </w:r>
            <w:r>
              <w:br/>
            </w:r>
          </w:p>
          <w:p>
            <w:pPr>
              <w:pStyle w:val="ListParagraph"/>
              <w:numPr>
                <w:ilvl w:val="0"/>
                <w:numId w:val="3"/>
              </w:numPr>
            </w:pPr>
            <w:r>
              <w:rPr>
                <w:rStyle w:val="row-content-rich-text"/>
              </w:rPr>
              <w:t xml:space="preserve">Postal Area (POA);</w:t>
            </w:r>
            <w:r>
              <w:br/>
            </w:r>
          </w:p>
          <w:p>
            <w:pPr>
              <w:pStyle w:val="ListParagraph"/>
              <w:numPr>
                <w:ilvl w:val="0"/>
                <w:numId w:val="3"/>
              </w:numPr>
            </w:pPr>
            <w:r>
              <w:rPr>
                <w:rStyle w:val="row-content-rich-text"/>
              </w:rPr>
              <w:t xml:space="preserve">Statistical Local Area (SLA); and</w:t>
            </w:r>
            <w:r>
              <w:br/>
            </w:r>
          </w:p>
          <w:p>
            <w:pPr>
              <w:pStyle w:val="ListParagraph"/>
              <w:numPr>
                <w:ilvl w:val="0"/>
                <w:numId w:val="3"/>
              </w:numPr>
            </w:pPr>
            <w:r>
              <w:rPr>
                <w:rStyle w:val="row-content-rich-text"/>
              </w:rPr>
              <w:t xml:space="preserve">Local Government Area (LGA).</w:t>
            </w:r>
            <w:r>
              <w:br/>
            </w:r>
          </w:p>
          <w:p>
            <w:pPr>
              <w:spacing w:after="160"/>
            </w:pPr>
            <w:r>
              <w:rPr>
                <w:rStyle w:val="row-content-rich-text"/>
              </w:rPr>
              <w:t xml:space="preserve">The basic geographic level used to create SEIFA is the CD. The CD is the smallest spatial unit in the Australian Standard Geographic Classification (ASGC) (ABS cat no 1216.0). SLAs and LGAs are larger units in the ASGC. POAs are a CD-based approximation of Australia Post postcodes, and are part of the Census Geographic Areas classification (ABS cat no 2905.0).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listed below do not lead directly to the four SEIFA measures. Rather, they are used to determine the geographic location which can be examined on the SEIFA indexes. As SEIFA is collected at the Collection District level, the collection of information about a person's or service provider organisation's locality and postcode enables the user to ascertain the Collection District or larger geographical entity which can then be found in the relevant SEIFA index.</w:t>
            </w:r>
          </w:p>
          <w:p>
            <w:pPr>
              <w:spacing w:after="160"/>
            </w:pPr>
            <w:r>
              <w:rPr>
                <w:rStyle w:val="row-content-rich-text"/>
              </w:rPr>
              <w:t xml:space="preserve">A number of tools have been designed to assist users to assign geographic area codes on the basis of localities and postcodes. Chief amongst these has been the National Localities Index (NLI).The NLI consists of two parts - a Localities Index and a Streets Sub-Index. The Localities Index contains a list of all Localities in Australia. In broad terms, a Locality is a place where people live or work - or say they live or work. Localities are assigned their full ASGC Main Structure code (i.e. S/T, SD, SSD and SLA codes). The majority of Localities lie wholly within one SLA but where they are split between two or more SLAs, street information is recorded in the Streets Sub-Index.</w:t>
            </w:r>
          </w:p>
          <w:p>
            <w:pPr>
              <w:spacing w:after="160"/>
            </w:pPr>
            <w:r>
              <w:rPr>
                <w:rStyle w:val="row-content-rich-text"/>
              </w:rPr>
              <w:t xml:space="preserve">The NLI is not available beyond the Australian Standard Geographical Classification (ASGC) 2007. The final edition of the NLI was released in July 2007; it was current up until 30 June 2008. The NLI has been replaced by the 'Locality to SLA Concordance' which is a list of State, Locality and Postcode combinations that can be used to determine an ASGC Statistical Local Area ( SLA) code. This list has been derived from various geographic information sources. Currently the 'Locality to SLA Concordance' is revised and released each year.</w:t>
            </w:r>
          </w:p>
          <w:p>
            <w:pPr>
              <w:spacing w:after="160"/>
            </w:pPr>
            <w:r>
              <w:rPr>
                <w:rStyle w:val="row-content-rich-text"/>
              </w:rPr>
              <w:t xml:space="preserve">Similar concordances may be made available for the forthcoming Australian Statistical Geography Standard (ASGS).</w:t>
            </w:r>
          </w:p>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cdfbbfd37bb447a">
              <w:r>
                <w:rPr>
                  <w:rStyle w:val="Hyperlink"/>
                </w:rPr>
                <w:t xml:space="preserve">Information Paper: An Introduction to Socio-Economic Indexes for Areas (SEIFA), 2006 (ABS cat no 2039.0)</w:t>
              </w:r>
            </w:hyperlink>
          </w:p>
          <w:p>
            <w:hyperlink w:history="true" r:id="R98f6d5834678436e">
              <w:r>
                <w:rPr>
                  <w:rStyle w:val="Hyperlink"/>
                </w:rPr>
                <w:t xml:space="preserve">Socio-Economic Indexes for Areas (SEIFA) - Technical Paper 2006 (ABS cat no 2039.0.55.001)</w:t>
              </w:r>
            </w:hyperlink>
          </w:p>
          <w:p>
            <w:hyperlink w:history="true" r:id="R785f3e1ea0c540b9">
              <w:r>
                <w:rPr>
                  <w:rStyle w:val="Hyperlink"/>
                </w:rPr>
                <w:t xml:space="preserve">National Localities Index, Australia, Jul 2007 Final (ABS cat no 1252.0.55.001)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e08ab47ea2456c">
              <w:r>
                <w:rPr>
                  <w:rStyle w:val="Hyperlink"/>
                </w:rPr>
                <w:t xml:space="preserve">Socio-Economic Indexes for Areas (SEIFA) cluster 2010</w:t>
              </w:r>
            </w:hyperlink>
          </w:p>
          <w:p>
            <w:pPr>
              <w:spacing w:before="0" w:after="0"/>
            </w:pPr>
            <w:r>
              <w:rPr>
                <w:rStyle w:val="row-content"/>
                <w:color w:val="244061"/>
              </w:rPr>
              <w:t xml:space="preserve">       </w:t>
            </w:r>
            <w:hyperlink w:history="true" r:id="Re153959cc96645aa">
              <w:r>
                <w:rPr>
                  <w:rStyle w:val="Hyperlink"/>
                  <w:color w:val="244061"/>
                </w:rPr>
                <w:t xml:space="preserve">Community Services (retired)</w:t>
              </w:r>
            </w:hyperlink>
            <w:r>
              <w:rPr>
                <w:rStyle w:val="row-content"/>
                <w:color w:val="244061"/>
              </w:rPr>
              <w:t xml:space="preserve">, Superseded 09/03/2012</w:t>
            </w:r>
          </w:p>
          <w:p>
            <w:pPr>
              <w:spacing w:before="0" w:after="0"/>
            </w:pPr>
            <w:r>
              <w:rPr>
                <w:rStyle w:val="row-content"/>
                <w:color w:val="244061"/>
              </w:rPr>
              <w:t xml:space="preserve">       </w:t>
            </w:r>
            <w:hyperlink w:history="true" r:id="Reecb54b01326489a">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4aa2d4c7a36342d7">
              <w:r>
                <w:rPr>
                  <w:rStyle w:val="Hyperlink"/>
                </w:rPr>
                <w:t xml:space="preserve">Socio-Economic Indexes for Areas (SEIFA) (2011 Census, ASGS 2011) cluster </w:t>
              </w:r>
            </w:hyperlink>
          </w:p>
          <w:p>
            <w:pPr>
              <w:spacing w:before="0" w:after="0"/>
            </w:pPr>
            <w:r>
              <w:rPr>
                <w:rStyle w:val="row-content"/>
                <w:color w:val="244061"/>
              </w:rPr>
              <w:t xml:space="preserve">       </w:t>
            </w:r>
            <w:hyperlink w:history="true" r:id="R3c1dd34940fc47ae">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71985a04fc4340d0">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d8cc5dc6a044dc">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4aa3a7579fe94e3d">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95341a05c72b4329">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b30db6a34a054e52">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e4f23fea1b499d">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862c1513e445f">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e5dafe026248f0">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ed0c4c48d344f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477111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3a55e395924d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d0c4c48d344f19" /><Relationship Type="http://schemas.openxmlformats.org/officeDocument/2006/relationships/header" Target="/word/header1.xml" Id="R751ae9fa10794039" /><Relationship Type="http://schemas.openxmlformats.org/officeDocument/2006/relationships/settings" Target="/word/settings.xml" Id="Rcd85f0932ea347a3" /><Relationship Type="http://schemas.openxmlformats.org/officeDocument/2006/relationships/styles" Target="/word/styles.xml" Id="R766305b4dbd44631" /><Relationship Type="http://schemas.openxmlformats.org/officeDocument/2006/relationships/hyperlink" Target="https://meteor.aihw.gov.au/RegistrationAuthority/1" TargetMode="External" Id="Rae33f27f13eb4baf" /><Relationship Type="http://schemas.openxmlformats.org/officeDocument/2006/relationships/hyperlink" Target="https://meteor.aihw.gov.au/RegistrationAuthority/16" TargetMode="External" Id="Re69e3a4fa6844da1" /><Relationship Type="http://schemas.openxmlformats.org/officeDocument/2006/relationships/hyperlink" Target="https://meteor.aihw.gov.au/RegistrationAuthority/13" TargetMode="External" Id="R68714d0063e4495a" /><Relationship Type="http://schemas.openxmlformats.org/officeDocument/2006/relationships/numbering" Target="/word/numbering.xml" Id="R5ce3470b5f5e461a" /><Relationship Type="http://schemas.openxmlformats.org/officeDocument/2006/relationships/hyperlink" Target="https://meteor.aihw.gov.au//www.abs.gov.au/ausstats/abs@.nsf/mf/2039.0/" TargetMode="External" Id="R8cdfbbfd37bb447a" /><Relationship Type="http://schemas.openxmlformats.org/officeDocument/2006/relationships/hyperlink" Target="https://meteor.aihw.gov.au//www.ausstats.abs.gov.au/ausstats/subscriber.nsf/0/72283F45CB86E5FECA2574170011B271/$File/2039055001_socio-economic%20indexes%20for%20areas%20(seifa)%20-%20technical%20paper_2006.pdf" TargetMode="External" Id="R98f6d5834678436e" /><Relationship Type="http://schemas.openxmlformats.org/officeDocument/2006/relationships/hyperlink" Target="https://meteor.aihw.gov.au//www.abs.gov.au/AUSSTATS/abs@.nsf/Lookup/1252.0.55.001Main+Features1Jul%202007%20Final?OpenDocument" TargetMode="External" Id="R785f3e1ea0c540b9" /><Relationship Type="http://schemas.openxmlformats.org/officeDocument/2006/relationships/hyperlink" Target="https://meteor.aihw.gov.au/content/436197" TargetMode="External" Id="R56e08ab47ea2456c" /><Relationship Type="http://schemas.openxmlformats.org/officeDocument/2006/relationships/hyperlink" Target="https://meteor.aihw.gov.au/RegistrationAuthority/1" TargetMode="External" Id="Re153959cc96645aa" /><Relationship Type="http://schemas.openxmlformats.org/officeDocument/2006/relationships/hyperlink" Target="https://meteor.aihw.gov.au/RegistrationAuthority/13" TargetMode="External" Id="Reecb54b01326489a" /><Relationship Type="http://schemas.openxmlformats.org/officeDocument/2006/relationships/hyperlink" Target="https://meteor.aihw.gov.au/content/517903" TargetMode="External" Id="R4aa2d4c7a36342d7" /><Relationship Type="http://schemas.openxmlformats.org/officeDocument/2006/relationships/hyperlink" Target="https://meteor.aihw.gov.au/RegistrationAuthority/13" TargetMode="External" Id="R3c1dd34940fc47ae" /><Relationship Type="http://schemas.openxmlformats.org/officeDocument/2006/relationships/hyperlink" Target="https://meteor.aihw.gov.au/RegistrationAuthority/12" TargetMode="External" Id="R71985a04fc4340d0" /><Relationship Type="http://schemas.openxmlformats.org/officeDocument/2006/relationships/hyperlink" Target="https://meteor.aihw.gov.au/content/466523" TargetMode="External" Id="Rcdd8cc5dc6a044dc" /><Relationship Type="http://schemas.openxmlformats.org/officeDocument/2006/relationships/hyperlink" Target="https://meteor.aihw.gov.au/RegistrationAuthority/13" TargetMode="External" Id="R4aa3a7579fe94e3d" /><Relationship Type="http://schemas.openxmlformats.org/officeDocument/2006/relationships/hyperlink" Target="https://meteor.aihw.gov.au/content/494147" TargetMode="External" Id="R95341a05c72b4329" /><Relationship Type="http://schemas.openxmlformats.org/officeDocument/2006/relationships/hyperlink" Target="https://meteor.aihw.gov.au/RegistrationAuthority/13" TargetMode="External" Id="Rb30db6a34a054e52" /><Relationship Type="http://schemas.openxmlformats.org/officeDocument/2006/relationships/hyperlink" Target="https://meteor.aihw.gov.au/content/429894" TargetMode="External" Id="R5de4f23fea1b499d" /><Relationship Type="http://schemas.openxmlformats.org/officeDocument/2006/relationships/hyperlink" Target="https://meteor.aihw.gov.au/content/455536" TargetMode="External" Id="R5c1862c1513e445f" /><Relationship Type="http://schemas.openxmlformats.org/officeDocument/2006/relationships/hyperlink" Target="https://meteor.aihw.gov.au/content/455515" TargetMode="External" Id="R17e5dafe026248f0" /></Relationships>
</file>

<file path=word/_rels/header1.xml.rels>&#65279;<?xml version="1.0" encoding="utf-8"?><Relationships xmlns="http://schemas.openxmlformats.org/package/2006/relationships"><Relationship Type="http://schemas.openxmlformats.org/officeDocument/2006/relationships/image" Target="/media/image.png" Id="R613a55e395924de0" /></Relationships>
</file>