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ee8a227724b6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total number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total number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Approved intercountry adoption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6e40b09a80444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count of intercountry adoption clients who were approved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dbf9c1bfee4143">
              <w:r>
                <w:rPr>
                  <w:rStyle w:val="Hyperlink"/>
                </w:rPr>
                <w:t xml:space="preserve">Service provider organisation—number of approved intercountry adoption clients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d2eebb2bcc48d1">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applicants whose application to adopt was approved during the reporting period. An approval is when a formal decision is made by the responsible person that the applicant(s) are eligible and suitable to adopt a child. An applicant can be a married couple, a de facto couple or a single person.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ed9467b7664641">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981c90ecd09e4c67">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7f276e08c4248c0">
              <w:r>
                <w:rPr>
                  <w:rStyle w:val="Hyperlink"/>
                </w:rPr>
                <w:t xml:space="preserve">Adoptions DSS 2011-13</w:t>
              </w:r>
            </w:hyperlink>
          </w:p>
          <w:p>
            <w:pPr>
              <w:spacing w:before="0" w:after="0"/>
            </w:pPr>
            <w:r>
              <w:rPr>
                <w:rStyle w:val="row-content"/>
                <w:color w:val="244061"/>
              </w:rPr>
              <w:t xml:space="preserve">       </w:t>
            </w:r>
            <w:hyperlink w:history="true" r:id="Raeb82d33bde3442d">
              <w:r>
                <w:rPr>
                  <w:rStyle w:val="Hyperlink"/>
                  <w:color w:val="244061"/>
                </w:rPr>
                <w:t xml:space="preserve">Community Services (retired)</w:t>
              </w:r>
            </w:hyperlink>
            <w:r>
              <w:rPr>
                <w:rStyle w:val="row-content"/>
                <w:color w:val="244061"/>
              </w:rPr>
              <w:t xml:space="preserve">, Standard 20/05/2013</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2c08ef4bc124929">
              <w:r>
                <w:rPr>
                  <w:rStyle w:val="Hyperlink"/>
                </w:rPr>
                <w:t xml:space="preserve">Adoptions DSS 2013-14</w:t>
              </w:r>
            </w:hyperlink>
          </w:p>
          <w:p>
            <w:pPr>
              <w:spacing w:before="0" w:after="0"/>
            </w:pPr>
            <w:r>
              <w:rPr>
                <w:rStyle w:val="row-content"/>
                <w:color w:val="244061"/>
              </w:rPr>
              <w:t xml:space="preserve">       </w:t>
            </w:r>
            <w:hyperlink w:history="true" r:id="R10acf37dbeb64f66">
              <w:r>
                <w:rPr>
                  <w:rStyle w:val="Hyperlink"/>
                  <w:color w:val="244061"/>
                </w:rPr>
                <w:t xml:space="preserve">Community Services (retired)</w:t>
              </w:r>
            </w:hyperlink>
            <w:r>
              <w:rPr>
                <w:rStyle w:val="row-content"/>
                <w:color w:val="244061"/>
              </w:rPr>
              <w:t xml:space="preserve">, Recorded 20/03/2014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334c284c1b10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475585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bd45a28df41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4c284c1b104907" /><Relationship Type="http://schemas.openxmlformats.org/officeDocument/2006/relationships/header" Target="/word/header1.xml" Id="R5fd82d82ba254c4f" /><Relationship Type="http://schemas.openxmlformats.org/officeDocument/2006/relationships/settings" Target="/word/settings.xml" Id="Rac58202031874cbc" /><Relationship Type="http://schemas.openxmlformats.org/officeDocument/2006/relationships/styles" Target="/word/styles.xml" Id="R42112e52b2064492" /><Relationship Type="http://schemas.openxmlformats.org/officeDocument/2006/relationships/hyperlink" Target="https://meteor.aihw.gov.au/RegistrationAuthority/1" TargetMode="External" Id="Rd46e40b09a804444" /><Relationship Type="http://schemas.openxmlformats.org/officeDocument/2006/relationships/hyperlink" Target="https://meteor.aihw.gov.au/content/475576" TargetMode="External" Id="R4edbf9c1bfee4143" /><Relationship Type="http://schemas.openxmlformats.org/officeDocument/2006/relationships/hyperlink" Target="https://meteor.aihw.gov.au/content/315198" TargetMode="External" Id="R76d2eebb2bcc48d1" /><Relationship Type="http://schemas.openxmlformats.org/officeDocument/2006/relationships/hyperlink" Target="https://meteor.aihw.gov.au/content/650269" TargetMode="External" Id="Rb6ed9467b7664641" /><Relationship Type="http://schemas.openxmlformats.org/officeDocument/2006/relationships/hyperlink" Target="https://meteor.aihw.gov.au/RegistrationAuthority/17" TargetMode="External" Id="R981c90ecd09e4c67" /><Relationship Type="http://schemas.openxmlformats.org/officeDocument/2006/relationships/hyperlink" Target="https://meteor.aihw.gov.au/content/467027" TargetMode="External" Id="R77f276e08c4248c0" /><Relationship Type="http://schemas.openxmlformats.org/officeDocument/2006/relationships/hyperlink" Target="https://meteor.aihw.gov.au/RegistrationAuthority/1" TargetMode="External" Id="Raeb82d33bde3442d" /><Relationship Type="http://schemas.openxmlformats.org/officeDocument/2006/relationships/hyperlink" Target="https://meteor.aihw.gov.au/content/564723" TargetMode="External" Id="R02c08ef4bc124929" /><Relationship Type="http://schemas.openxmlformats.org/officeDocument/2006/relationships/hyperlink" Target="https://meteor.aihw.gov.au/RegistrationAuthority/1" TargetMode="External" Id="R10acf37dbeb64f66" /></Relationships>
</file>

<file path=word/_rels/header1.xml.rels>&#65279;<?xml version="1.0" encoding="utf-8"?><Relationships xmlns="http://schemas.openxmlformats.org/package/2006/relationships"><Relationship Type="http://schemas.openxmlformats.org/officeDocument/2006/relationships/image" Target="/media/image.png" Id="Rf2ebd45a28df41f2" /></Relationships>
</file>