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0ce74fa7f44a0e" /></Relationships>
</file>

<file path=word/document.xml><?xml version="1.0" encoding="utf-8"?>
<w:document xmlns:r="http://schemas.openxmlformats.org/officeDocument/2006/relationships" xmlns:w="http://schemas.openxmlformats.org/wordprocessingml/2006/main">
  <w:body>
    <w:p>
      <w:pPr>
        <w:pStyle w:val="Title"/>
      </w:pPr>
      <w:r>
        <w:t>Awards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Awards</w:t>
      </w:r>
    </w:p>
    <w:tbl>
      <w:tblPr>
        <w:tblStyle w:val="TableGrid"/>
        <w:tblW w:w="5000" w:type="pct"/>
        <w:tblBorders>
          <w:top w:val="none"/>
          <w:left w:val="none"/>
          <w:bottom w:val="none"/>
          <w:right w:val="none"/>
          <w:insideH w:val="none"/>
          <w:insideV w:val="none"/>
        </w:tblBorders>
        <w:tblLayout w:type="fixed"/>
      </w:tblPr>
      <w:tblGrid>
        <w:gridCol/>
        <w:gridCol/>
      </w:tblGrid>
      <w:tr>
        <w:trPr/>
        <w:tc>
          <w:tcPr>
            <w:vAlign w:val="top"/>
          </w:tcPr>
          <w:p>
            <w:r>
              <w:t xml:space="preserve"> </w:t>
            </w:r>
            <w:hyperlink w:history="true" r:id="R158061f1574c486b">
              <w:r>
                <w:drawing>
                  <wp:inline xmlns:wp="http://schemas.openxmlformats.org/drawingml/2006/wordprocessingDrawing" distT="0" distB="0" distL="0" distR="0">
                    <wp:extent cx="1905000" cy="885825"/>
                    <wp:effectExtent l="19050" t="0" r="0" b="0"/>
                    <wp:docPr id="2" name="Picture 2" descr="">
                      <a:hlinkClick xmlns:a="http://schemas.openxmlformats.org/drawingml/2006/main" r:id="R158061f1574c486b"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b9fd782fc7b4840"/>
                            <a:srcRect/>
                            <a:stretch>
                              <a:fillRect/>
                            </a:stretch>
                          </pic:blipFill>
                          <pic:spPr bwMode="auto">
                            <a:xfrm>
                              <a:off x="0" y="0"/>
                              <a:ext cx="1905000" cy="885825"/>
                            </a:xfrm>
                            <a:prstGeom prst="rect">
                              <a:avLst/>
                            </a:prstGeom>
                          </pic:spPr>
                        </pic:pic>
                      </a:graphicData>
                    </a:graphic>
                  </wp:inline>
                </w:drawing>
              </w:r>
            </w:hyperlink>
          </w:p>
        </w:tc>
        <w:tc>
          <w:tcPr>
            <w:vAlign w:val="top"/>
          </w:tcPr>
          <w:p>
            <w:r>
              <w:t xml:space="preserve">The Australian Institute of Health and Welfare has won a prestigious FutureGov 2011 international award for innovation and modernisation. The award, for the AIHW’s METEOR Metadata Online Registry, was announced in Kuala Lumpur, Malaysia.</w:t>
            </w:r>
            <w:r>
              <w:br/>
            </w:r>
            <w:r>
              <w:t xml:space="preserve">The Institute won the Information Management category, recognising ‘excellence in the efficient capture, storage and distribution of citizen information’. METEOR is a web-based system for managing, developing and storing data definitions and standards (metadata). </w:t>
            </w:r>
          </w:p>
        </w:tc>
      </w:tr>
    </w:tbl>
    <w:p/>
    <w:tbl>
      <w:tblPr>
        <w:tblStyle w:val="TableGrid"/>
        <w:tblW w:w="5000" w:type="pct"/>
        <w:tblBorders>
          <w:top w:val="none"/>
          <w:left w:val="none"/>
          <w:bottom w:val="none"/>
          <w:right w:val="none"/>
          <w:insideH w:val="none"/>
          <w:insideV w:val="none"/>
        </w:tblBorders>
        <w:tblLayout w:type="fixed"/>
      </w:tblPr>
      <w:tblGrid>
        <w:gridCol/>
        <w:gridCol/>
      </w:tblGrid>
      <w:tr>
        <w:trPr/>
        <w:tc>
          <w:tcPr>
            <w:vAlign w:val="top"/>
          </w:tcPr>
          <w:p>
            <w:r>
              <w:t xml:space="preserve"> </w:t>
            </w:r>
            <w:hyperlink w:history="true" r:id="R710dbd49377b466e">
              <w:r>
                <w:drawing>
                  <wp:inline xmlns:wp="http://schemas.openxmlformats.org/drawingml/2006/wordprocessingDrawing" distT="0" distB="0" distL="0" distR="0">
                    <wp:extent cx="3619500" cy="1219200"/>
                    <wp:effectExtent l="19050" t="0" r="0" b="0"/>
                    <wp:docPr id="3" name="Picture 3" descr="">
                      <a:hlinkClick xmlns:a="http://schemas.openxmlformats.org/drawingml/2006/main" r:id="R710dbd49377b466e"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a030aed1c9c4d57"/>
                            <a:srcRect/>
                            <a:stretch>
                              <a:fillRect/>
                            </a:stretch>
                          </pic:blipFill>
                          <pic:spPr bwMode="auto">
                            <a:xfrm>
                              <a:off x="0" y="0"/>
                              <a:ext cx="3619500" cy="1219200"/>
                            </a:xfrm>
                            <a:prstGeom prst="rect">
                              <a:avLst/>
                            </a:prstGeom>
                          </pic:spPr>
                        </pic:pic>
                      </a:graphicData>
                    </a:graphic>
                  </wp:inline>
                </w:drawing>
              </w:r>
            </w:hyperlink>
          </w:p>
        </w:tc>
        <w:tc>
          <w:tcPr>
            <w:vAlign w:val="top"/>
          </w:tcPr>
          <w:p>
            <w:r>
              <w:t xml:space="preserve">METEOR was a finalist for the inaugural Excellence in e-Government Award (e-Award). The aim of the e-Award is to inspire Australian government agencies to excel and innovate. The Award recognises the most outstanding, successful project of an Australian government agency, from federal, state/territory and local governments, in their delivery of e-government services. You can read more about the e-Award winner and finalists by visiting the Australian Government Information Management Office (AGIMO) website.</w:t>
            </w:r>
          </w:p>
        </w:tc>
      </w:tr>
    </w:tbl>
    <w:p>
      <w:r>
        <w:t xml:space="preserve"> </w:t>
      </w:r>
    </w:p>
    <w:p>
      <w:r>
        <w:t xml:space="preserve"> </w:t>
      </w:r>
    </w:p>
    <w:p>
      <w:r>
        <w:br/>
      </w:r>
      <w:r>
        <w:br/>
      </w:r>
      <w:r>
        <w:br/>
      </w:r>
    </w:p>
    <w:sectPr>
      <w:footerReference xmlns:r="http://schemas.openxmlformats.org/officeDocument/2006/relationships" w:type="default" r:id="Ra96f5154fa6e47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475362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138ae0dac249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6f5154fa6e47e6" /><Relationship Type="http://schemas.openxmlformats.org/officeDocument/2006/relationships/header" Target="/word/header1.xml" Id="Rfe2cc8af81bf4868" /><Relationship Type="http://schemas.openxmlformats.org/officeDocument/2006/relationships/settings" Target="/word/settings.xml" Id="Rf6a887f3b652456b" /><Relationship Type="http://schemas.openxmlformats.org/officeDocument/2006/relationships/styles" Target="/word/styles.xml" Id="Rb45259b7caaa435a" /><Relationship Type="http://schemas.openxmlformats.org/officeDocument/2006/relationships/image" Target="/media/image.jpg" Id="Rcb9fd782fc7b4840" /><Relationship Type="http://schemas.openxmlformats.org/officeDocument/2006/relationships/image" Target="/media/image.gif" Id="Raa030aed1c9c4d57" /><Relationship Type="http://schemas.openxmlformats.org/officeDocument/2006/relationships/hyperlink" Target="https://meteor.aihw.gov.au/content/475360" TargetMode="External" Id="R158061f1574c486b" /><Relationship Type="http://schemas.openxmlformats.org/officeDocument/2006/relationships/hyperlink" Target="https://meteor.aihw.gov.au/content/347123" TargetMode="External" Id="R710dbd49377b466e" /></Relationships>
</file>

<file path=word/_rels/header1.xml.rels>&#65279;<?xml version="1.0" encoding="utf-8"?><Relationships xmlns="http://schemas.openxmlformats.org/package/2006/relationships"><Relationship Type="http://schemas.openxmlformats.org/officeDocument/2006/relationships/image" Target="/media/image.png" Id="R6e138ae0dac24905" /></Relationships>
</file>