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05d574bc2d4074"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33c78523e54920">
              <w:r>
                <w:rPr>
                  <w:rStyle w:val="Hyperlink"/>
                  <w:color w:val="244061"/>
                </w:rPr>
                <w:t xml:space="preserve">Health</w:t>
              </w:r>
            </w:hyperlink>
            <w:r>
              <w:rPr>
                <w:rStyle w:val="row-content"/>
                <w:color w:val="244061"/>
              </w:rPr>
              <w:t xml:space="preserve">, Superseded 05/10/2016</w:t>
            </w:r>
          </w:p>
          <w:p>
            <w:pPr>
              <w:spacing w:before="0" w:after="0"/>
            </w:pPr>
            <w:hyperlink w:history="true" r:id="R33594b34b195435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24ae346955e4fe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urgency of the patient's need for medical and nursing care as assessed at </w:t>
            </w:r>
          </w:p>
          <w:p>
            <w:hyperlink w:tooltip="The process by which a patient is briefly assessed upon arrival in the emergency department to determine the urgency of their problem and priority for care." w:history="true" r:id="R6470bc76ea6d4d7e">
              <w:r>
                <w:rPr>
                  <w:rStyle w:val="Hyperlink"/>
                  <w:b/>
                </w:rPr>
                <w:t xml:space="preserve">triage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24185f3af84d7d">
              <w:r>
                <w:rPr>
                  <w:rStyle w:val="Hyperlink"/>
                </w:rPr>
                <w:t xml:space="preserve">Non-admitted patient emergency department service episode—triage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139085b1994a3e">
              <w:r>
                <w:rPr>
                  <w:rStyle w:val="Hyperlink"/>
                </w:rPr>
                <w:t xml:space="preserve">Triage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departments of hospitals. Patients will be triaged into one of five categories on the Australasian Triage Scale according to the triageur's response to the question: 'This patient should wait for medical care no longer than ...?'.</w:t>
            </w:r>
          </w:p>
          <w:p>
            <w:pPr>
              <w:spacing w:after="160"/>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6d1bb9faa4d6407d">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p>
            <w:pPr/>
            <w:r>
              <w:rPr>
                <w:rStyle w:val="row-content-rich-text"/>
              </w:rPr>
              <w:t xml:space="preserve">A triage category should not be assigned for patients who have a Type of visit of 'Dead on arrival, emergency department clinician certified the death of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Triage Scale, Australasian College for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College of Emergency Medicine (ACEM) policy on the Australian Triage Scheme is accessible at:</w:t>
            </w:r>
          </w:p>
          <w:p>
            <w:pPr>
              <w:spacing w:after="160"/>
            </w:pPr>
            <w:r>
              <w:rPr>
                <w:rStyle w:val="row-content-rich-text"/>
              </w:rPr>
              <w:t xml:space="preserve">Australian College of Emergency Medicine 2000. Australian College of Emergency Medicine, Melbourne. Viewed 15 February 2013,</w:t>
            </w:r>
          </w:p>
          <w:p>
            <w:hyperlink w:history="true" r:id="R617e100086844285">
              <w:r>
                <w:rPr>
                  <w:rStyle w:val="Hyperlink"/>
                </w:rPr>
                <w:t xml:space="preserve">http://www.acem.org.au/media/policies_and_guidelines/</w:t>
              </w:r>
              <w:r>
                <w:br/>
              </w:r>
              <w:r>
                <w:rPr>
                  <w:rStyle w:val="row-content-rich-text"/>
                </w:rPr>
                <w:t xml:space="preserve">P06_Aust_Triage_Scale_-_Nov_2000.pdf</w:t>
              </w:r>
            </w:hyperlink>
            <w:r>
              <w:br/>
            </w:r>
            <w:r>
              <w:rPr>
                <w:rStyle w:val="row-content-rich-text"/>
              </w:rPr>
              <w:t xml:space="preserve"> </w:t>
            </w:r>
          </w:p>
          <w:p>
            <w:pPr>
              <w:spacing w:after="160"/>
            </w:pPr>
            <w:r>
              <w:rPr>
                <w:rStyle w:val="row-content-rich-text"/>
              </w:rPr>
              <w:t xml:space="preserve">In addition, the ACEM guideline provides descriptors for the individual triage categories which can be viewed at:</w:t>
            </w:r>
          </w:p>
          <w:p>
            <w:pPr>
              <w:spacing w:after="160"/>
            </w:pPr>
            <w:r>
              <w:rPr>
                <w:rStyle w:val="row-content-rich-text"/>
              </w:rPr>
              <w:t xml:space="preserve">Australian College of Emergency Medicine 2005. Australian College of Emergency Medicine, Melbourne. Viewed 15 February 2013,</w:t>
            </w:r>
          </w:p>
          <w:p>
            <w:hyperlink w:history="true" r:id="R91b9f5dfdfb74b31">
              <w:r>
                <w:rPr>
                  <w:rStyle w:val="Hyperlink"/>
                </w:rPr>
                <w:t xml:space="preserve">http://www.acem.org.au/media/policies_and_guidelines/</w:t>
              </w:r>
              <w:r>
                <w:br/>
              </w:r>
              <w:r>
                <w:rPr>
                  <w:rStyle w:val="row-content-rich-text"/>
                </w:rPr>
                <w:t xml:space="preserve">G24_Implementation__ATS.pdf</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f8bb7962a0469b">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a7384dddf5ec4882">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a4119a7234a94d65">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dcf6dad6f44d4b62">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0c1948aeb540ed">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e619b22f6e4a4b82">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nonemergency department stay - type of visit to emergency department values reported:</w:t>
            </w:r>
          </w:p>
          <w:p>
            <w:pPr>
              <w:pStyle w:val="ListParagraph"/>
              <w:numPr>
                <w:ilvl w:val="0"/>
                <w:numId w:val="2"/>
              </w:numPr>
            </w:pPr>
            <w:r>
              <w:rPr>
                <w:rStyle w:val="row-content"/>
              </w:rPr>
              <w:t xml:space="preserve">1 - Emergency department presentation;</w:t>
            </w:r>
          </w:p>
          <w:p>
            <w:pPr>
              <w:pStyle w:val="ListParagraph"/>
              <w:numPr>
                <w:ilvl w:val="0"/>
                <w:numId w:val="2"/>
              </w:numPr>
            </w:pPr>
            <w:r>
              <w:rPr>
                <w:rStyle w:val="row-content"/>
              </w:rPr>
              <w:t xml:space="preserve">2 - Return visit, planned;</w:t>
            </w:r>
          </w:p>
          <w:p>
            <w:pPr>
              <w:pStyle w:val="ListParagraph"/>
              <w:numPr>
                <w:ilvl w:val="0"/>
                <w:numId w:val="2"/>
              </w:numPr>
            </w:pPr>
            <w:r>
              <w:rPr>
                <w:rStyle w:val="row-content"/>
              </w:rPr>
              <w:t xml:space="preserve">3 - Pre-arranged admission;</w:t>
            </w:r>
          </w:p>
          <w:p>
            <w:pPr>
              <w:pStyle w:val="ListParagraph"/>
              <w:numPr>
                <w:ilvl w:val="0"/>
                <w:numId w:val="2"/>
              </w:numPr>
            </w:pPr>
            <w:r>
              <w:rPr>
                <w:rStyle w:val="row-content"/>
              </w:rPr>
              <w:t xml:space="preserve">4 - Patient in transit.</w:t>
            </w:r>
          </w:p>
          <w:p>
            <w:r>
              <w:br/>
            </w:r>
            <w:r>
              <w:br/>
            </w:r>
            <w:hyperlink w:history="true" r:id="R8cfafba623f748e3">
              <w:r>
                <w:rPr>
                  <w:rStyle w:val="Hyperlink"/>
                </w:rPr>
                <w:t xml:space="preserve">Activity based funding: Emergency service care DSS 2013-2014</w:t>
              </w:r>
            </w:hyperlink>
          </w:p>
          <w:p>
            <w:pPr>
              <w:spacing w:before="0" w:after="0"/>
            </w:pPr>
            <w:r>
              <w:rPr>
                <w:rStyle w:val="row-content"/>
                <w:color w:val="244061"/>
              </w:rPr>
              <w:t xml:space="preserve">       </w:t>
            </w:r>
            <w:hyperlink w:history="true" r:id="Rff592418d3b34fd6">
              <w:r>
                <w:rPr>
                  <w:rStyle w:val="Hyperlink"/>
                  <w:color w:val="244061"/>
                </w:rPr>
                <w:t xml:space="preserve">Independent Hospital Pricing Authority</w:t>
              </w:r>
            </w:hyperlink>
            <w:r>
              <w:rPr>
                <w:rStyle w:val="row-content"/>
                <w:color w:val="244061"/>
              </w:rPr>
              <w:t xml:space="preserve">, Standard 31/10/2012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3"/>
              </w:numPr>
            </w:pPr>
            <w:r>
              <w:rPr>
                <w:rStyle w:val="row-content"/>
              </w:rPr>
              <w:t xml:space="preserve">Emergency department presentation;</w:t>
            </w:r>
            <w:r>
              <w:br/>
            </w:r>
          </w:p>
          <w:p>
            <w:pPr>
              <w:pStyle w:val="ListParagraph"/>
              <w:numPr>
                <w:ilvl w:val="0"/>
                <w:numId w:val="3"/>
              </w:numPr>
            </w:pPr>
            <w:r>
              <w:rPr>
                <w:rStyle w:val="row-content"/>
              </w:rPr>
              <w:t xml:space="preserve">Return visit, planned;</w:t>
            </w:r>
            <w:r>
              <w:br/>
            </w:r>
          </w:p>
          <w:p>
            <w:pPr>
              <w:pStyle w:val="ListParagraph"/>
              <w:numPr>
                <w:ilvl w:val="0"/>
                <w:numId w:val="3"/>
              </w:numPr>
            </w:pPr>
            <w:r>
              <w:rPr>
                <w:rStyle w:val="row-content"/>
              </w:rPr>
              <w:t xml:space="preserve">Pre-arranged admission;</w:t>
            </w:r>
            <w:r>
              <w:br/>
            </w:r>
          </w:p>
          <w:p>
            <w:pPr>
              <w:pStyle w:val="ListParagraph"/>
              <w:numPr>
                <w:ilvl w:val="0"/>
                <w:numId w:val="3"/>
              </w:numPr>
            </w:pPr>
            <w:r>
              <w:rPr>
                <w:rStyle w:val="row-content"/>
              </w:rPr>
              <w:t xml:space="preserve">Patient in transit</w:t>
            </w:r>
            <w:r>
              <w:br/>
            </w:r>
          </w:p>
          <w:p>
            <w:r>
              <w:br/>
            </w:r>
            <w:r>
              <w:br/>
            </w:r>
            <w:hyperlink w:history="true" r:id="Rd2ad0fc5ca5e4d88">
              <w:r>
                <w:rPr>
                  <w:rStyle w:val="Hyperlink"/>
                </w:rPr>
                <w:t xml:space="preserve">Activity based funding: Emergency service care DSS 2014-15</w:t>
              </w:r>
            </w:hyperlink>
          </w:p>
          <w:p>
            <w:pPr>
              <w:spacing w:before="0" w:after="0"/>
            </w:pPr>
            <w:r>
              <w:rPr>
                <w:rStyle w:val="row-content"/>
                <w:color w:val="244061"/>
              </w:rPr>
              <w:t xml:space="preserve">       </w:t>
            </w:r>
            <w:hyperlink w:history="true" r:id="Rdcdb50c46d704295">
              <w:r>
                <w:rPr>
                  <w:rStyle w:val="Hyperlink"/>
                  <w:color w:val="244061"/>
                </w:rPr>
                <w:t xml:space="preserve">Independent Hospital Pricing Authority</w:t>
              </w:r>
            </w:hyperlink>
            <w:r>
              <w:rPr>
                <w:rStyle w:val="row-content"/>
                <w:color w:val="244061"/>
              </w:rPr>
              <w:t xml:space="preserve">, Standard 14/01/2015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w:t>
            </w:r>
            <w:hyperlink w:history="true" r:id="R205623715e8243cd">
              <w:r>
                <w:rPr>
                  <w:rStyle w:val="Hyperlink"/>
                </w:rPr>
                <w:t xml:space="preserve">Type of visit</w:t>
              </w:r>
            </w:hyperlink>
            <w:r>
              <w:rPr>
                <w:rStyle w:val="row-content"/>
              </w:rPr>
              <w:t xml:space="preserve"> values recorded:</w:t>
            </w:r>
          </w:p>
          <w:p>
            <w:pPr>
              <w:pStyle w:val="ListParagraph"/>
              <w:numPr>
                <w:ilvl w:val="0"/>
                <w:numId w:val="4"/>
              </w:numPr>
            </w:pPr>
            <w:r>
              <w:rPr>
                <w:rStyle w:val="row-content"/>
              </w:rPr>
              <w:t xml:space="preserve">Code 1 - Emergency presentation;</w:t>
            </w:r>
            <w:r>
              <w:br/>
            </w:r>
          </w:p>
          <w:p>
            <w:pPr>
              <w:pStyle w:val="ListParagraph"/>
              <w:numPr>
                <w:ilvl w:val="0"/>
                <w:numId w:val="4"/>
              </w:numPr>
            </w:pPr>
            <w:r>
              <w:rPr>
                <w:rStyle w:val="row-content"/>
              </w:rPr>
              <w:t xml:space="preserve">Code 2 - Return visit, planned;</w:t>
            </w:r>
            <w:r>
              <w:br/>
            </w:r>
          </w:p>
          <w:p>
            <w:pPr>
              <w:pStyle w:val="ListParagraph"/>
              <w:numPr>
                <w:ilvl w:val="0"/>
                <w:numId w:val="4"/>
              </w:numPr>
            </w:pPr>
            <w:r>
              <w:rPr>
                <w:rStyle w:val="row-content"/>
              </w:rPr>
              <w:t xml:space="preserve">Code 3 - Pre-arranged admission.</w:t>
            </w:r>
            <w:r>
              <w:br/>
            </w:r>
          </w:p>
          <w:p>
            <w:r>
              <w:br/>
            </w:r>
            <w:r>
              <w:br/>
            </w:r>
            <w:hyperlink w:history="true" r:id="R27868ed977624c51">
              <w:r>
                <w:rPr>
                  <w:rStyle w:val="Hyperlink"/>
                </w:rPr>
                <w:t xml:space="preserve">Activity based funding: Emergency service care DSS 2015-16</w:t>
              </w:r>
            </w:hyperlink>
          </w:p>
          <w:p>
            <w:pPr>
              <w:spacing w:before="0" w:after="0"/>
            </w:pPr>
            <w:r>
              <w:rPr>
                <w:rStyle w:val="row-content"/>
                <w:color w:val="244061"/>
              </w:rPr>
              <w:t xml:space="preserve">       </w:t>
            </w:r>
            <w:hyperlink w:history="true" r:id="R9a7dfe9e70cd4d6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w:t>
            </w:r>
            <w:hyperlink w:history="true" r:id="R600368c2df69423b">
              <w:r>
                <w:rPr>
                  <w:rStyle w:val="Hyperlink"/>
                </w:rPr>
                <w:t xml:space="preserve">Type of visit</w:t>
              </w:r>
            </w:hyperlink>
            <w:r>
              <w:rPr>
                <w:rStyle w:val="row-content"/>
              </w:rPr>
              <w:t xml:space="preserve"> values recorded:</w:t>
            </w:r>
          </w:p>
          <w:p>
            <w:pPr>
              <w:pStyle w:val="ListParagraph"/>
              <w:numPr>
                <w:ilvl w:val="0"/>
                <w:numId w:val="5"/>
              </w:numPr>
            </w:pPr>
            <w:r>
              <w:rPr>
                <w:rStyle w:val="row-content"/>
              </w:rPr>
              <w:t xml:space="preserve">Code 1 - Emergency presentation;</w:t>
            </w:r>
            <w:r>
              <w:br/>
            </w:r>
          </w:p>
          <w:p>
            <w:pPr>
              <w:pStyle w:val="ListParagraph"/>
              <w:numPr>
                <w:ilvl w:val="0"/>
                <w:numId w:val="5"/>
              </w:numPr>
            </w:pPr>
            <w:r>
              <w:rPr>
                <w:rStyle w:val="row-content"/>
              </w:rPr>
              <w:t xml:space="preserve">Code 2 - Return visit, planned;</w:t>
            </w:r>
            <w:r>
              <w:br/>
            </w:r>
          </w:p>
          <w:p>
            <w:pPr>
              <w:pStyle w:val="ListParagraph"/>
              <w:numPr>
                <w:ilvl w:val="0"/>
                <w:numId w:val="5"/>
              </w:numPr>
            </w:pPr>
            <w:r>
              <w:rPr>
                <w:rStyle w:val="row-content"/>
              </w:rPr>
              <w:t xml:space="preserve">Code 3 - Pre-arranged admission.</w:t>
            </w:r>
            <w:r>
              <w:br/>
            </w:r>
          </w:p>
          <w:p>
            <w:r>
              <w:br/>
            </w:r>
            <w:r>
              <w:br/>
            </w:r>
            <w:hyperlink w:history="true" r:id="R9a2b002ea8834969">
              <w:r>
                <w:rPr>
                  <w:rStyle w:val="Hyperlink"/>
                </w:rPr>
                <w:t xml:space="preserve">Activity based funding: Emergency service care NBEDS 2016-17</w:t>
              </w:r>
            </w:hyperlink>
          </w:p>
          <w:p>
            <w:pPr>
              <w:spacing w:before="0" w:after="0"/>
            </w:pPr>
            <w:r>
              <w:rPr>
                <w:rStyle w:val="row-content"/>
                <w:color w:val="244061"/>
              </w:rPr>
              <w:t xml:space="preserve">       </w:t>
            </w:r>
            <w:hyperlink w:history="true" r:id="R4353dcf89407436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w:t>
            </w:r>
            <w:hyperlink w:history="true" r:id="R492a7cc75a4649e2">
              <w:r>
                <w:rPr>
                  <w:rStyle w:val="Hyperlink"/>
                </w:rPr>
                <w:t xml:space="preserve">Emergency department stay—type of visit to emergency department, code N</w:t>
              </w:r>
            </w:hyperlink>
            <w:r>
              <w:rPr>
                <w:rStyle w:val="row-content"/>
              </w:rPr>
              <w:t xml:space="preserve"> values recorded:</w:t>
            </w:r>
          </w:p>
          <w:p>
            <w:pPr>
              <w:pStyle w:val="ListParagraph"/>
              <w:numPr>
                <w:ilvl w:val="0"/>
                <w:numId w:val="6"/>
              </w:numPr>
            </w:pPr>
            <w:r>
              <w:rPr>
                <w:rStyle w:val="row-content"/>
              </w:rPr>
              <w:t xml:space="preserve">Code 1 - Emergency presentation;</w:t>
            </w:r>
            <w:r>
              <w:br/>
            </w:r>
          </w:p>
          <w:p>
            <w:pPr>
              <w:pStyle w:val="ListParagraph"/>
              <w:numPr>
                <w:ilvl w:val="0"/>
                <w:numId w:val="6"/>
              </w:numPr>
            </w:pPr>
            <w:r>
              <w:rPr>
                <w:rStyle w:val="row-content"/>
              </w:rPr>
              <w:t xml:space="preserve">Code 2 - Return visit, planned;</w:t>
            </w:r>
            <w:r>
              <w:br/>
            </w:r>
          </w:p>
          <w:p>
            <w:pPr>
              <w:pStyle w:val="ListParagraph"/>
              <w:numPr>
                <w:ilvl w:val="0"/>
                <w:numId w:val="6"/>
              </w:numPr>
            </w:pPr>
            <w:r>
              <w:rPr>
                <w:rStyle w:val="row-content"/>
              </w:rPr>
              <w:t xml:space="preserve">Code 3 - Pre-arranged admission.</w:t>
            </w:r>
            <w:r>
              <w:br/>
            </w:r>
          </w:p>
          <w:p>
            <w:r>
              <w:br/>
            </w:r>
            <w:r>
              <w:br/>
            </w:r>
            <w:hyperlink w:history="true" r:id="R64ac358a397c400e">
              <w:r>
                <w:rPr>
                  <w:rStyle w:val="Hyperlink"/>
                </w:rPr>
                <w:t xml:space="preserve">Acute coronary syndrome (clinical) DSS</w:t>
              </w:r>
            </w:hyperlink>
          </w:p>
          <w:p>
            <w:pPr>
              <w:spacing w:before="0" w:after="0"/>
            </w:pPr>
            <w:r>
              <w:rPr>
                <w:rStyle w:val="row-content"/>
                <w:color w:val="244061"/>
              </w:rPr>
              <w:t xml:space="preserve">       </w:t>
            </w:r>
            <w:hyperlink w:history="true" r:id="R466f046f8ff04e75">
              <w:r>
                <w:rPr>
                  <w:rStyle w:val="Hyperlink"/>
                  <w:color w:val="244061"/>
                </w:rPr>
                <w:t xml:space="preserve">Health</w:t>
              </w:r>
            </w:hyperlink>
            <w:r>
              <w:rPr>
                <w:rStyle w:val="row-content"/>
                <w:color w:val="244061"/>
              </w:rPr>
              <w:t xml:space="preserve">, Superseded 02/05/2013</w:t>
            </w:r>
          </w:p>
          <w:p>
            <w:r>
              <w:rPr>
                <w:rStyle w:val="row-content"/>
                <w:b/>
                <w:i/>
              </w:rPr>
              <w:t xml:space="preserve">Conditional obligation: </w:t>
            </w:r>
            <w:r>
              <w:rPr>
                <w:rStyle w:val="row-content"/>
              </w:rPr>
              <w:t xml:space="preserve">This data element should only be collected for patients who presented to the emergency department for treatment related to acute coronary syndromes.</w:t>
            </w:r>
            <w:r>
              <w:br/>
            </w:r>
            <w:r>
              <w:br/>
            </w:r>
            <w:hyperlink w:history="true" r:id="R5b1c0a2561a54a96">
              <w:r>
                <w:rPr>
                  <w:rStyle w:val="Hyperlink"/>
                </w:rPr>
                <w:t xml:space="preserve">Acute coronary syndrome (clinical) NBPDS 2013-</w:t>
              </w:r>
            </w:hyperlink>
          </w:p>
          <w:p>
            <w:pPr>
              <w:spacing w:before="0" w:after="0"/>
            </w:pPr>
            <w:r>
              <w:rPr>
                <w:rStyle w:val="row-content"/>
                <w:color w:val="244061"/>
              </w:rPr>
              <w:t xml:space="preserve">       </w:t>
            </w:r>
            <w:hyperlink w:history="true" r:id="Rc819c8e3cebe42ff">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Conditional obligation: </w:t>
            </w:r>
          </w:p>
          <w:p>
            <w:r>
              <w:rPr>
                <w:rStyle w:val="row-content"/>
              </w:rPr>
              <w:t xml:space="preserve">This data element should only be collected for patients who presented to the emergency department for treatment related to acute coronary syndromes.</w:t>
            </w:r>
          </w:p>
          <w:p>
            <w:r>
              <w:br/>
            </w:r>
            <w:r>
              <w:br/>
            </w:r>
            <w:hyperlink w:history="true" r:id="R5bc13866af2a418e">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923ccbfe491f4a9f">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7"/>
              </w:numPr>
            </w:pPr>
            <w:r>
              <w:rPr>
                <w:rStyle w:val="row-content"/>
              </w:rPr>
              <w:t xml:space="preserve">Emergency department presentation;</w:t>
            </w:r>
          </w:p>
          <w:p>
            <w:pPr>
              <w:pStyle w:val="ListParagraph"/>
              <w:numPr>
                <w:ilvl w:val="0"/>
                <w:numId w:val="7"/>
              </w:numPr>
            </w:pPr>
            <w:r>
              <w:rPr>
                <w:rStyle w:val="row-content"/>
              </w:rPr>
              <w:t xml:space="preserve">Return visit, planned;</w:t>
            </w:r>
          </w:p>
          <w:p>
            <w:pPr>
              <w:pStyle w:val="ListParagraph"/>
              <w:numPr>
                <w:ilvl w:val="0"/>
                <w:numId w:val="7"/>
              </w:numPr>
            </w:pPr>
            <w:r>
              <w:rPr>
                <w:rStyle w:val="row-content"/>
              </w:rPr>
              <w:t xml:space="preserve">Pre-arranged admission;</w:t>
            </w:r>
          </w:p>
          <w:p>
            <w:pPr>
              <w:pStyle w:val="ListParagraph"/>
              <w:numPr>
                <w:ilvl w:val="0"/>
                <w:numId w:val="7"/>
              </w:numPr>
            </w:pPr>
            <w:r>
              <w:rPr>
                <w:rStyle w:val="row-content"/>
              </w:rPr>
              <w:t xml:space="preserve">Patient in transit.</w:t>
            </w:r>
          </w:p>
          <w:p>
            <w:r>
              <w:br/>
            </w:r>
            <w:r>
              <w:br/>
            </w:r>
            <w:hyperlink w:history="true" r:id="R5b206939b6d64457">
              <w:r>
                <w:rPr>
                  <w:rStyle w:val="Hyperlink"/>
                </w:rPr>
                <w:t xml:space="preserve">Emergency services activity based funding DSS 2012-2013</w:t>
              </w:r>
            </w:hyperlink>
          </w:p>
          <w:p>
            <w:pPr>
              <w:spacing w:before="0" w:after="0"/>
            </w:pPr>
            <w:r>
              <w:rPr>
                <w:rStyle w:val="row-content"/>
                <w:color w:val="244061"/>
              </w:rPr>
              <w:t xml:space="preserve">       </w:t>
            </w:r>
            <w:hyperlink w:history="true" r:id="Rb0084ff0a0f14c09">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38e185d4c1941b1">
              <w:r>
                <w:rPr>
                  <w:rStyle w:val="Hyperlink"/>
                </w:rPr>
                <w:t xml:space="preserve">Non-admitted patient emergency department care DSS 2014-15</w:t>
              </w:r>
            </w:hyperlink>
          </w:p>
          <w:p>
            <w:pPr>
              <w:spacing w:before="0" w:after="0"/>
            </w:pPr>
            <w:r>
              <w:rPr>
                <w:rStyle w:val="row-content"/>
                <w:color w:val="244061"/>
              </w:rPr>
              <w:t xml:space="preserve">       </w:t>
            </w:r>
            <w:hyperlink w:history="true" r:id="R19bdcf5c2f2641c1">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8"/>
              </w:numPr>
            </w:pPr>
            <w:r>
              <w:rPr>
                <w:rStyle w:val="row-content"/>
              </w:rPr>
              <w:t xml:space="preserve">Code 1 - Emergency presentation;</w:t>
            </w:r>
          </w:p>
          <w:p>
            <w:pPr>
              <w:pStyle w:val="ListParagraph"/>
              <w:numPr>
                <w:ilvl w:val="0"/>
                <w:numId w:val="8"/>
              </w:numPr>
            </w:pPr>
            <w:r>
              <w:rPr>
                <w:rStyle w:val="row-content"/>
              </w:rPr>
              <w:t xml:space="preserve">Code 2 - Return visit, planned;</w:t>
            </w:r>
          </w:p>
          <w:p>
            <w:pPr>
              <w:pStyle w:val="ListParagraph"/>
              <w:numPr>
                <w:ilvl w:val="0"/>
                <w:numId w:val="8"/>
              </w:numPr>
            </w:pPr>
            <w:r>
              <w:rPr>
                <w:rStyle w:val="row-content"/>
              </w:rPr>
              <w:t xml:space="preserve">Code 3 - Pre-arranged admission;</w:t>
            </w:r>
          </w:p>
          <w:p>
            <w:pPr>
              <w:pStyle w:val="ListParagraph"/>
              <w:numPr>
                <w:ilvl w:val="0"/>
                <w:numId w:val="8"/>
              </w:numPr>
            </w:pPr>
            <w:r>
              <w:rPr>
                <w:rStyle w:val="row-content"/>
              </w:rPr>
              <w:t xml:space="preserve">Code 4 - Patient in transit.</w:t>
            </w:r>
          </w:p>
          <w:p>
            <w:r>
              <w:br/>
            </w:r>
            <w:r>
              <w:br/>
            </w:r>
            <w:hyperlink w:history="true" r:id="R62e1678b715a4d17">
              <w:r>
                <w:rPr>
                  <w:rStyle w:val="Hyperlink"/>
                </w:rPr>
                <w:t xml:space="preserve">Non-admitted patient emergency department care DSS 2015-16</w:t>
              </w:r>
            </w:hyperlink>
          </w:p>
          <w:p>
            <w:pPr>
              <w:spacing w:before="0" w:after="0"/>
            </w:pPr>
            <w:r>
              <w:rPr>
                <w:rStyle w:val="row-content"/>
                <w:color w:val="244061"/>
              </w:rPr>
              <w:t xml:space="preserve">       </w:t>
            </w:r>
            <w:hyperlink w:history="true" r:id="R8d186f38b4294a01">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9"/>
              </w:numPr>
            </w:pPr>
            <w:r>
              <w:rPr>
                <w:rStyle w:val="row-content"/>
              </w:rPr>
              <w:t xml:space="preserve">Code 1 - Emergency presentation;</w:t>
            </w:r>
          </w:p>
          <w:p>
            <w:pPr>
              <w:pStyle w:val="ListParagraph"/>
              <w:numPr>
                <w:ilvl w:val="0"/>
                <w:numId w:val="9"/>
              </w:numPr>
            </w:pPr>
            <w:r>
              <w:rPr>
                <w:rStyle w:val="row-content"/>
              </w:rPr>
              <w:t xml:space="preserve">Code 2 - Return visit, planned;</w:t>
            </w:r>
          </w:p>
          <w:p>
            <w:pPr>
              <w:pStyle w:val="ListParagraph"/>
              <w:numPr>
                <w:ilvl w:val="0"/>
                <w:numId w:val="9"/>
              </w:numPr>
            </w:pPr>
            <w:r>
              <w:rPr>
                <w:rStyle w:val="row-content"/>
              </w:rPr>
              <w:t xml:space="preserve">Code 3 - Pre-arranged admission;</w:t>
            </w:r>
          </w:p>
          <w:p>
            <w:pPr>
              <w:pStyle w:val="ListParagraph"/>
              <w:numPr>
                <w:ilvl w:val="0"/>
                <w:numId w:val="9"/>
              </w:numPr>
            </w:pPr>
            <w:r>
              <w:rPr>
                <w:rStyle w:val="row-content"/>
              </w:rPr>
              <w:t xml:space="preserve">Code 4 - Patient in transit.</w:t>
            </w:r>
          </w:p>
          <w:p>
            <w:r>
              <w:br/>
            </w:r>
            <w:r>
              <w:br/>
            </w:r>
            <w:hyperlink w:history="true" r:id="R46494feaa3274c16">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be9c910657fb42cf">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10"/>
              </w:numPr>
            </w:pPr>
            <w:r>
              <w:rPr>
                <w:rStyle w:val="row-content"/>
              </w:rPr>
              <w:t xml:space="preserve">Code 1 - Emergency presentation</w:t>
            </w:r>
          </w:p>
          <w:p>
            <w:pPr>
              <w:pStyle w:val="ListParagraph"/>
              <w:numPr>
                <w:ilvl w:val="0"/>
                <w:numId w:val="10"/>
              </w:numPr>
            </w:pPr>
            <w:r>
              <w:rPr>
                <w:rStyle w:val="row-content"/>
              </w:rPr>
              <w:t xml:space="preserve">Code 2 - Return visit, planned</w:t>
            </w:r>
          </w:p>
          <w:p>
            <w:pPr>
              <w:pStyle w:val="ListParagraph"/>
              <w:numPr>
                <w:ilvl w:val="0"/>
                <w:numId w:val="10"/>
              </w:numPr>
            </w:pPr>
            <w:r>
              <w:rPr>
                <w:rStyle w:val="row-content"/>
              </w:rPr>
              <w:t xml:space="preserve">Code 3 - Pre-arranged admission</w:t>
            </w:r>
          </w:p>
          <w:p>
            <w:r>
              <w:br/>
            </w:r>
            <w:r>
              <w:br/>
            </w:r>
            <w:hyperlink w:history="true" r:id="Rd0efde05fecc45c6">
              <w:r>
                <w:rPr>
                  <w:rStyle w:val="Hyperlink"/>
                </w:rPr>
                <w:t xml:space="preserve">Non-admitted patient emergency department care NMDS 2012-13</w:t>
              </w:r>
            </w:hyperlink>
          </w:p>
          <w:p>
            <w:pPr>
              <w:spacing w:before="0" w:after="0"/>
            </w:pPr>
            <w:r>
              <w:rPr>
                <w:rStyle w:val="row-content"/>
                <w:color w:val="244061"/>
              </w:rPr>
              <w:t xml:space="preserve">       </w:t>
            </w:r>
            <w:hyperlink w:history="true" r:id="Ra08bf109c93541c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1"/>
              </w:numPr>
            </w:pPr>
            <w:r>
              <w:rPr>
                <w:rStyle w:val="row-content"/>
              </w:rPr>
              <w:t xml:space="preserve">Emergency department presentation;</w:t>
            </w:r>
          </w:p>
          <w:p>
            <w:pPr>
              <w:pStyle w:val="ListParagraph"/>
              <w:numPr>
                <w:ilvl w:val="0"/>
                <w:numId w:val="11"/>
              </w:numPr>
            </w:pPr>
            <w:r>
              <w:rPr>
                <w:rStyle w:val="row-content"/>
              </w:rPr>
              <w:t xml:space="preserve">Return visit, planned;</w:t>
            </w:r>
          </w:p>
          <w:p>
            <w:pPr>
              <w:pStyle w:val="ListParagraph"/>
              <w:numPr>
                <w:ilvl w:val="0"/>
                <w:numId w:val="11"/>
              </w:numPr>
            </w:pPr>
            <w:r>
              <w:rPr>
                <w:rStyle w:val="row-content"/>
              </w:rPr>
              <w:t xml:space="preserve">Pre-arranged admission;</w:t>
            </w:r>
          </w:p>
          <w:p>
            <w:pPr>
              <w:pStyle w:val="ListParagraph"/>
              <w:numPr>
                <w:ilvl w:val="0"/>
                <w:numId w:val="11"/>
              </w:numPr>
            </w:pPr>
            <w:r>
              <w:rPr>
                <w:rStyle w:val="row-content"/>
              </w:rPr>
              <w:t xml:space="preserve">Patient in transit.</w:t>
            </w:r>
          </w:p>
          <w:p>
            <w:r>
              <w:br/>
            </w:r>
            <w:r>
              <w:br/>
            </w:r>
            <w:hyperlink w:history="true" r:id="R00215b9292d34f4d">
              <w:r>
                <w:rPr>
                  <w:rStyle w:val="Hyperlink"/>
                </w:rPr>
                <w:t xml:space="preserve">Non-admitted patient emergency department care NMDS 2013-14</w:t>
              </w:r>
            </w:hyperlink>
          </w:p>
          <w:p>
            <w:pPr>
              <w:spacing w:before="0" w:after="0"/>
            </w:pPr>
            <w:r>
              <w:rPr>
                <w:rStyle w:val="row-content"/>
                <w:color w:val="244061"/>
              </w:rPr>
              <w:t xml:space="preserve">       </w:t>
            </w:r>
            <w:hyperlink w:history="true" r:id="Rb50e792acf79438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2"/>
              </w:numPr>
            </w:pPr>
            <w:r>
              <w:rPr>
                <w:rStyle w:val="row-content"/>
              </w:rPr>
              <w:t xml:space="preserve">Emergency department presentation;</w:t>
            </w:r>
          </w:p>
          <w:p>
            <w:pPr>
              <w:pStyle w:val="ListParagraph"/>
              <w:numPr>
                <w:ilvl w:val="0"/>
                <w:numId w:val="12"/>
              </w:numPr>
            </w:pPr>
            <w:r>
              <w:rPr>
                <w:rStyle w:val="row-content"/>
              </w:rPr>
              <w:t xml:space="preserve">Return visit, planned;</w:t>
            </w:r>
          </w:p>
          <w:p>
            <w:pPr>
              <w:pStyle w:val="ListParagraph"/>
              <w:numPr>
                <w:ilvl w:val="0"/>
                <w:numId w:val="12"/>
              </w:numPr>
            </w:pPr>
            <w:r>
              <w:rPr>
                <w:rStyle w:val="row-content"/>
              </w:rPr>
              <w:t xml:space="preserve">Pre-arranged admission;</w:t>
            </w:r>
          </w:p>
          <w:p>
            <w:pPr>
              <w:pStyle w:val="ListParagraph"/>
              <w:numPr>
                <w:ilvl w:val="0"/>
                <w:numId w:val="12"/>
              </w:numPr>
            </w:pPr>
            <w:r>
              <w:rPr>
                <w:rStyle w:val="row-content"/>
              </w:rPr>
              <w:t xml:space="preserve">Patient in transit.</w:t>
            </w:r>
          </w:p>
          <w:p>
            <w:r>
              <w:br/>
            </w:r>
            <w:r>
              <w:br/>
            </w:r>
            <w:hyperlink w:history="true" r:id="R06efca8949634326">
              <w:r>
                <w:rPr>
                  <w:rStyle w:val="Hyperlink"/>
                </w:rPr>
                <w:t xml:space="preserve">Non-admitted patient emergency department care NMDS 2014-15</w:t>
              </w:r>
            </w:hyperlink>
          </w:p>
          <w:p>
            <w:pPr>
              <w:spacing w:before="0" w:after="0"/>
            </w:pPr>
            <w:r>
              <w:rPr>
                <w:rStyle w:val="row-content"/>
                <w:color w:val="244061"/>
              </w:rPr>
              <w:t xml:space="preserve">       </w:t>
            </w:r>
            <w:hyperlink w:history="true" r:id="R0d453f5d0b494b3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3"/>
              </w:numPr>
            </w:pPr>
            <w:r>
              <w:rPr>
                <w:rStyle w:val="row-content"/>
              </w:rPr>
              <w:t xml:space="preserve">Code 1 - Emergency presentation;</w:t>
            </w:r>
          </w:p>
          <w:p>
            <w:pPr>
              <w:pStyle w:val="ListParagraph"/>
              <w:numPr>
                <w:ilvl w:val="0"/>
                <w:numId w:val="13"/>
              </w:numPr>
            </w:pPr>
            <w:r>
              <w:rPr>
                <w:rStyle w:val="row-content"/>
              </w:rPr>
              <w:t xml:space="preserve">Code 2 - Return visit, planned;</w:t>
            </w:r>
          </w:p>
          <w:p>
            <w:pPr>
              <w:pStyle w:val="ListParagraph"/>
              <w:numPr>
                <w:ilvl w:val="0"/>
                <w:numId w:val="13"/>
              </w:numPr>
            </w:pPr>
            <w:r>
              <w:rPr>
                <w:rStyle w:val="row-content"/>
              </w:rPr>
              <w:t xml:space="preserve">Code 3 - Pre-arranged admission;</w:t>
            </w:r>
          </w:p>
          <w:p>
            <w:pPr>
              <w:pStyle w:val="ListParagraph"/>
              <w:numPr>
                <w:ilvl w:val="0"/>
                <w:numId w:val="13"/>
              </w:numPr>
            </w:pPr>
            <w:r>
              <w:rPr>
                <w:rStyle w:val="row-content"/>
              </w:rPr>
              <w:t xml:space="preserve">Code 4 - Patient in transit.</w:t>
            </w:r>
          </w:p>
          <w:p>
            <w:r>
              <w:br/>
            </w:r>
            <w:r>
              <w:br/>
            </w:r>
            <w:hyperlink w:history="true" r:id="Ra500e538a9314f7d">
              <w:r>
                <w:rPr>
                  <w:rStyle w:val="Hyperlink"/>
                </w:rPr>
                <w:t xml:space="preserve">Non-admitted patient emergency department care NMDS 2015-16</w:t>
              </w:r>
            </w:hyperlink>
          </w:p>
          <w:p>
            <w:pPr>
              <w:spacing w:before="0" w:after="0"/>
            </w:pPr>
            <w:r>
              <w:rPr>
                <w:rStyle w:val="row-content"/>
                <w:color w:val="244061"/>
              </w:rPr>
              <w:t xml:space="preserve">       </w:t>
            </w:r>
            <w:hyperlink w:history="true" r:id="R08a2c17ea7cb4cd7">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4"/>
              </w:numPr>
            </w:pPr>
            <w:r>
              <w:rPr>
                <w:rStyle w:val="row-content"/>
              </w:rPr>
              <w:t xml:space="preserve">Code 1 - Emergency presentation;</w:t>
            </w:r>
          </w:p>
          <w:p>
            <w:pPr>
              <w:pStyle w:val="ListParagraph"/>
              <w:numPr>
                <w:ilvl w:val="0"/>
                <w:numId w:val="14"/>
              </w:numPr>
            </w:pPr>
            <w:r>
              <w:rPr>
                <w:rStyle w:val="row-content"/>
              </w:rPr>
              <w:t xml:space="preserve">Code 2 - Return visit, planned;</w:t>
            </w:r>
          </w:p>
          <w:p>
            <w:pPr>
              <w:pStyle w:val="ListParagraph"/>
              <w:numPr>
                <w:ilvl w:val="0"/>
                <w:numId w:val="14"/>
              </w:numPr>
            </w:pPr>
            <w:r>
              <w:rPr>
                <w:rStyle w:val="row-content"/>
              </w:rPr>
              <w:t xml:space="preserve">Code 3 - Pre-arranged admission;</w:t>
            </w:r>
          </w:p>
          <w:p>
            <w:pPr>
              <w:pStyle w:val="ListParagraph"/>
              <w:numPr>
                <w:ilvl w:val="0"/>
                <w:numId w:val="14"/>
              </w:numPr>
            </w:pPr>
            <w:r>
              <w:rPr>
                <w:rStyle w:val="row-content"/>
              </w:rPr>
              <w:t xml:space="preserve">Code 4 - Patient in transit.</w:t>
            </w:r>
          </w:p>
          <w:p>
            <w:r>
              <w:br/>
            </w:r>
            <w:r>
              <w:br/>
            </w:r>
            <w:hyperlink w:history="true" r:id="Ra064fcfeb40044ea">
              <w:r>
                <w:rPr>
                  <w:rStyle w:val="Hyperlink"/>
                </w:rPr>
                <w:t xml:space="preserve">Non-admitted patient emergency department care NMDS 2016-17</w:t>
              </w:r>
            </w:hyperlink>
          </w:p>
          <w:p>
            <w:pPr>
              <w:spacing w:before="0" w:after="0"/>
            </w:pPr>
            <w:r>
              <w:rPr>
                <w:rStyle w:val="row-content"/>
                <w:color w:val="244061"/>
              </w:rPr>
              <w:t xml:space="preserve">       </w:t>
            </w:r>
            <w:hyperlink w:history="true" r:id="Rf83412326ca44e7a">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15"/>
              </w:numPr>
            </w:pPr>
            <w:r>
              <w:rPr>
                <w:rStyle w:val="row-content"/>
              </w:rPr>
              <w:t xml:space="preserve">Code 1 - Emergency presentation;</w:t>
            </w:r>
          </w:p>
          <w:p>
            <w:pPr>
              <w:pStyle w:val="ListParagraph"/>
              <w:numPr>
                <w:ilvl w:val="0"/>
                <w:numId w:val="15"/>
              </w:numPr>
            </w:pPr>
            <w:r>
              <w:rPr>
                <w:rStyle w:val="row-content"/>
              </w:rPr>
              <w:t xml:space="preserve">Code 2 - Return visit, planned;</w:t>
            </w:r>
          </w:p>
          <w:p>
            <w:pPr>
              <w:pStyle w:val="ListParagraph"/>
              <w:numPr>
                <w:ilvl w:val="0"/>
                <w:numId w:val="15"/>
              </w:numPr>
            </w:pPr>
            <w:r>
              <w:rPr>
                <w:rStyle w:val="row-content"/>
              </w:rPr>
              <w:t xml:space="preserve">Code 3 - Pre-arranged admission;</w:t>
            </w:r>
          </w:p>
          <w:p>
            <w:pPr>
              <w:pStyle w:val="ListParagraph"/>
              <w:numPr>
                <w:ilvl w:val="0"/>
                <w:numId w:val="15"/>
              </w:numPr>
            </w:pPr>
            <w:r>
              <w:rPr>
                <w:rStyle w:val="row-content"/>
              </w:rPr>
              <w:t xml:space="preserve">Code 4 - Patient in transit.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76a9bb29479e40a6">
              <w:r>
                <w:rPr>
                  <w:rStyle w:val="Hyperlink"/>
                </w:rPr>
                <w:t xml:space="preserve">National Health Performance Authority, Hospital Performance: Percentage of patients who commenced treatment within clinically recommended time 2014</w:t>
              </w:r>
            </w:hyperlink>
          </w:p>
          <w:p>
            <w:pPr>
              <w:spacing w:before="0" w:after="0"/>
            </w:pPr>
            <w:r>
              <w:rPr>
                <w:rStyle w:val="row-content"/>
                <w:color w:val="244061"/>
              </w:rPr>
              <w:t xml:space="preserve">       </w:t>
            </w:r>
            <w:hyperlink w:history="true" r:id="R45e8354ce69d480f">
              <w:r>
                <w:rPr>
                  <w:rStyle w:val="Hyperlink"/>
                  <w:color w:val="244061"/>
                </w:rPr>
                <w:t xml:space="preserve">National Health Performance Authority (retired)</w:t>
              </w:r>
            </w:hyperlink>
            <w:r>
              <w:rPr>
                <w:rStyle w:val="row-content"/>
                <w:color w:val="244061"/>
              </w:rPr>
              <w:t xml:space="preserve">, Retired 01/07/2016</w:t>
            </w:r>
          </w:p>
          <w:p>
            <w:r>
              <w:br/>
            </w:r>
            <w:hyperlink w:history="true" r:id="Ra1f3de543a3d4cd6">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ce79b24be604470e">
              <w:r>
                <w:rPr>
                  <w:rStyle w:val="Hyperlink"/>
                  <w:color w:val="244061"/>
                </w:rPr>
                <w:t xml:space="preserve">Health</w:t>
              </w:r>
            </w:hyperlink>
            <w:r>
              <w:rPr>
                <w:rStyle w:val="row-content"/>
                <w:color w:val="244061"/>
              </w:rPr>
              <w:t xml:space="preserve">, Superseded 31/01/2017</w:t>
            </w:r>
          </w:p>
          <w:p>
            <w:r>
              <w:br/>
            </w:r>
            <w:hyperlink w:history="true" r:id="R2c1018945a7e4010">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14d75f5a25da4f59">
              <w:r>
                <w:rPr>
                  <w:rStyle w:val="Hyperlink"/>
                  <w:color w:val="244061"/>
                </w:rPr>
                <w:t xml:space="preserve">Health</w:t>
              </w:r>
            </w:hyperlink>
            <w:r>
              <w:rPr>
                <w:rStyle w:val="row-content"/>
                <w:color w:val="244061"/>
              </w:rPr>
              <w:t xml:space="preserve">, Superseded 30/01/2018</w:t>
            </w:r>
          </w:p>
          <w:p>
            <w:r>
              <w:br/>
            </w:r>
            <w:hyperlink w:history="true" r:id="Ra626428c50a6449a">
              <w:r>
                <w:rPr>
                  <w:rStyle w:val="Hyperlink"/>
                </w:rPr>
                <w:t xml:space="preserve">National Healthcare Agreement: PI 19–Selected potentially avoidable GP-type presentations to emergency departments, 2018</w:t>
              </w:r>
            </w:hyperlink>
          </w:p>
          <w:p>
            <w:pPr>
              <w:spacing w:before="0" w:after="0"/>
            </w:pPr>
            <w:r>
              <w:rPr>
                <w:rStyle w:val="row-content"/>
                <w:color w:val="244061"/>
              </w:rPr>
              <w:t xml:space="preserve">       </w:t>
            </w:r>
            <w:hyperlink w:history="true" r:id="R8283d59ef88a4ad7">
              <w:r>
                <w:rPr>
                  <w:rStyle w:val="Hyperlink"/>
                  <w:color w:val="244061"/>
                </w:rPr>
                <w:t xml:space="preserve">Health</w:t>
              </w:r>
            </w:hyperlink>
            <w:r>
              <w:rPr>
                <w:rStyle w:val="row-content"/>
                <w:color w:val="244061"/>
              </w:rPr>
              <w:t xml:space="preserve">, Superseded 19/06/2019</w:t>
            </w:r>
          </w:p>
          <w:p>
            <w:r>
              <w:br/>
            </w:r>
            <w:hyperlink w:history="true" r:id="Ra340ce703b61478d">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98faaebd66aa44a1">
              <w:r>
                <w:rPr>
                  <w:rStyle w:val="Hyperlink"/>
                  <w:color w:val="244061"/>
                </w:rPr>
                <w:t xml:space="preserve">Health</w:t>
              </w:r>
            </w:hyperlink>
            <w:r>
              <w:rPr>
                <w:rStyle w:val="row-content"/>
                <w:color w:val="244061"/>
              </w:rPr>
              <w:t xml:space="preserve">, Superseded 31/01/2017</w:t>
            </w:r>
          </w:p>
          <w:p>
            <w:r>
              <w:br/>
            </w:r>
            <w:hyperlink w:history="true" r:id="R54e7a36c92954d30">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9bdea9cd80a249ec">
              <w:r>
                <w:rPr>
                  <w:rStyle w:val="Hyperlink"/>
                  <w:color w:val="244061"/>
                </w:rPr>
                <w:t xml:space="preserve">Health</w:t>
              </w:r>
            </w:hyperlink>
            <w:r>
              <w:rPr>
                <w:rStyle w:val="row-content"/>
                <w:color w:val="244061"/>
              </w:rPr>
              <w:t xml:space="preserve">, Superseded 30/01/2018</w:t>
            </w:r>
          </w:p>
          <w:p>
            <w:r>
              <w:br/>
            </w:r>
            <w:hyperlink w:history="true" r:id="Rd93c8e545b8b4a1c">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a3a014bb6dd14bd2">
              <w:r>
                <w:rPr>
                  <w:rStyle w:val="Hyperlink"/>
                  <w:color w:val="244061"/>
                </w:rPr>
                <w:t xml:space="preserve">Health</w:t>
              </w:r>
            </w:hyperlink>
            <w:r>
              <w:rPr>
                <w:rStyle w:val="row-content"/>
                <w:color w:val="244061"/>
              </w:rPr>
              <w:t xml:space="preserve">, Superseded 19/06/2019</w:t>
            </w:r>
          </w:p>
          <w:p>
            <w:r>
              <w:br/>
            </w:r>
            <w:hyperlink w:history="true" r:id="R1c74dff5272c49bb">
              <w:r>
                <w:rPr>
                  <w:rStyle w:val="Hyperlink"/>
                </w:rPr>
                <w:t xml:space="preserve">National Health Performance Authority, Hospital Performance: Percentage of patients who commenced treatment within clinically recommended time 2014</w:t>
              </w:r>
            </w:hyperlink>
          </w:p>
          <w:p>
            <w:pPr>
              <w:spacing w:before="0" w:after="0"/>
            </w:pPr>
            <w:r>
              <w:rPr>
                <w:rStyle w:val="row-content"/>
                <w:color w:val="244061"/>
              </w:rPr>
              <w:t xml:space="preserve">       </w:t>
            </w:r>
            <w:hyperlink w:history="true" r:id="Rd84a3c6d35d64cef">
              <w:r>
                <w:rPr>
                  <w:rStyle w:val="Hyperlink"/>
                  <w:color w:val="244061"/>
                </w:rPr>
                <w:t xml:space="preserve">National Health Performance Authority (retired)</w:t>
              </w:r>
            </w:hyperlink>
            <w:r>
              <w:rPr>
                <w:rStyle w:val="row-content"/>
                <w:color w:val="244061"/>
              </w:rPr>
              <w:t xml:space="preserve">, Retired 01/07/2016</w:t>
            </w:r>
          </w:p>
          <w:p>
            <w:r>
              <w:br/>
            </w:r>
            <w:hyperlink w:history="true" r:id="R7a1dc4856c064f74">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4391117536e8481d">
              <w:r>
                <w:rPr>
                  <w:rStyle w:val="Hyperlink"/>
                  <w:color w:val="244061"/>
                </w:rPr>
                <w:t xml:space="preserve">National Health Performance Authority (retired)</w:t>
              </w:r>
            </w:hyperlink>
            <w:r>
              <w:rPr>
                <w:rStyle w:val="row-content"/>
                <w:color w:val="244061"/>
              </w:rPr>
              <w:t xml:space="preserve">, Retired 01/07/2016</w:t>
            </w:r>
          </w:p>
          <w:p>
            <w:r>
              <w:br/>
            </w:r>
            <w:hyperlink w:history="true" r:id="R8ac4740d75824c92">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11998521d67f4282">
              <w:r>
                <w:rPr>
                  <w:rStyle w:val="Hyperlink"/>
                  <w:color w:val="244061"/>
                </w:rPr>
                <w:t xml:space="preserve">Health</w:t>
              </w:r>
            </w:hyperlink>
            <w:r>
              <w:rPr>
                <w:rStyle w:val="row-content"/>
                <w:color w:val="244061"/>
              </w:rPr>
              <w:t xml:space="preserve">, Superseded 31/01/2017</w:t>
            </w:r>
          </w:p>
          <w:p>
            <w:r>
              <w:br/>
            </w:r>
            <w:hyperlink w:history="true" r:id="R9a2bb76e2ffd4b19">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4b3dd1ee0eee4839">
              <w:r>
                <w:rPr>
                  <w:rStyle w:val="Hyperlink"/>
                  <w:color w:val="244061"/>
                </w:rPr>
                <w:t xml:space="preserve">Health</w:t>
              </w:r>
            </w:hyperlink>
            <w:r>
              <w:rPr>
                <w:rStyle w:val="row-content"/>
                <w:color w:val="244061"/>
              </w:rPr>
              <w:t xml:space="preserve">, Superseded 30/01/2018</w:t>
            </w:r>
          </w:p>
          <w:p>
            <w:r>
              <w:br/>
            </w:r>
            <w:hyperlink w:history="true" r:id="Rd89f395217984199">
              <w:r>
                <w:rPr>
                  <w:rStyle w:val="Hyperlink"/>
                </w:rPr>
                <w:t xml:space="preserve">National Healthcare Agreement: PI 19–Selected potentially avoidable GP-type presentations to emergency departments, 2018</w:t>
              </w:r>
            </w:hyperlink>
          </w:p>
          <w:p>
            <w:pPr>
              <w:spacing w:before="0" w:after="0"/>
            </w:pPr>
            <w:r>
              <w:rPr>
                <w:rStyle w:val="row-content"/>
                <w:color w:val="244061"/>
              </w:rPr>
              <w:t xml:space="preserve">       </w:t>
            </w:r>
            <w:hyperlink w:history="true" r:id="R44d5e8e660b744ea">
              <w:r>
                <w:rPr>
                  <w:rStyle w:val="Hyperlink"/>
                  <w:color w:val="244061"/>
                </w:rPr>
                <w:t xml:space="preserve">Health</w:t>
              </w:r>
            </w:hyperlink>
            <w:r>
              <w:rPr>
                <w:rStyle w:val="row-content"/>
                <w:color w:val="244061"/>
              </w:rPr>
              <w:t xml:space="preserve">, Superseded 19/06/2019</w:t>
            </w:r>
          </w:p>
          <w:p>
            <w:r>
              <w:br/>
            </w:r>
            <w:hyperlink w:history="true" r:id="R095e69d31044485c">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b4076e106bff4198">
              <w:r>
                <w:rPr>
                  <w:rStyle w:val="Hyperlink"/>
                  <w:color w:val="244061"/>
                </w:rPr>
                <w:t xml:space="preserve">Health</w:t>
              </w:r>
            </w:hyperlink>
            <w:r>
              <w:rPr>
                <w:rStyle w:val="row-content"/>
                <w:color w:val="244061"/>
              </w:rPr>
              <w:t xml:space="preserve">, Superseded 31/01/2017</w:t>
            </w:r>
          </w:p>
          <w:p>
            <w:r>
              <w:br/>
            </w:r>
            <w:hyperlink w:history="true" r:id="R236f2fc29a1e475c">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a41fcf7bdf774447">
              <w:r>
                <w:rPr>
                  <w:rStyle w:val="Hyperlink"/>
                  <w:color w:val="244061"/>
                </w:rPr>
                <w:t xml:space="preserve">Health</w:t>
              </w:r>
            </w:hyperlink>
            <w:r>
              <w:rPr>
                <w:rStyle w:val="row-content"/>
                <w:color w:val="244061"/>
              </w:rPr>
              <w:t xml:space="preserve">, Superseded 30/01/2018</w:t>
            </w:r>
          </w:p>
          <w:p>
            <w:r>
              <w:br/>
            </w:r>
            <w:hyperlink w:history="true" r:id="R88df1537b2a34743">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d3a490f7c9264a30">
              <w:r>
                <w:rPr>
                  <w:rStyle w:val="Hyperlink"/>
                  <w:color w:val="244061"/>
                </w:rPr>
                <w:t xml:space="preserve">Health</w:t>
              </w:r>
            </w:hyperlink>
            <w:r>
              <w:rPr>
                <w:rStyle w:val="row-content"/>
                <w:color w:val="244061"/>
              </w:rPr>
              <w:t xml:space="preserve">, Superseded 19/06/2019</w:t>
            </w:r>
          </w:p>
          <w:p>
            <w:r>
              <w:br/>
            </w:r>
            <w:r>
              <w:rPr>
                <w:rStyle w:val="row-content"/>
                <w:b/>
              </w:rPr>
              <w:t xml:space="preserve">Used as Denominator</w:t>
            </w:r>
            <w:r>
              <w:br/>
            </w:r>
            <w:hyperlink w:history="true" r:id="R3d235e8ad2524bdd">
              <w:r>
                <w:rPr>
                  <w:rStyle w:val="Hyperlink"/>
                </w:rPr>
                <w:t xml:space="preserve">National Health Performance Authority, Hospital Performance: Percentage of patients who commenced treatment within clinically recommended time 2014</w:t>
              </w:r>
            </w:hyperlink>
          </w:p>
          <w:p>
            <w:pPr>
              <w:spacing w:before="0" w:after="0"/>
            </w:pPr>
            <w:r>
              <w:rPr>
                <w:rStyle w:val="row-content"/>
                <w:color w:val="244061"/>
              </w:rPr>
              <w:t xml:space="preserve">       </w:t>
            </w:r>
            <w:hyperlink w:history="true" r:id="Rb619ff822880420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dc080882200542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ad7c94e7af45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08088220054279" /><Relationship Type="http://schemas.openxmlformats.org/officeDocument/2006/relationships/header" Target="/word/header1.xml" Id="Rad4954a0be63488b" /><Relationship Type="http://schemas.openxmlformats.org/officeDocument/2006/relationships/settings" Target="/word/settings.xml" Id="R551a550d05424c44" /><Relationship Type="http://schemas.openxmlformats.org/officeDocument/2006/relationships/styles" Target="/word/styles.xml" Id="R2af3bb4e69474a8a" /><Relationship Type="http://schemas.openxmlformats.org/officeDocument/2006/relationships/hyperlink" Target="https://meteor.aihw.gov.au/RegistrationAuthority/12" TargetMode="External" Id="R6833c78523e54920" /><Relationship Type="http://schemas.openxmlformats.org/officeDocument/2006/relationships/hyperlink" Target="https://meteor.aihw.gov.au/RegistrationAuthority/3" TargetMode="External" Id="R33594b34b1954352" /><Relationship Type="http://schemas.openxmlformats.org/officeDocument/2006/relationships/hyperlink" Target="https://meteor.aihw.gov.au/RegistrationAuthority/8" TargetMode="External" Id="R924ae346955e4fed" /><Relationship Type="http://schemas.openxmlformats.org/officeDocument/2006/relationships/hyperlink" Target="https://meteor.aihw.gov.au/content/334003" TargetMode="External" Id="R6470bc76ea6d4d7e" /><Relationship Type="http://schemas.openxmlformats.org/officeDocument/2006/relationships/hyperlink" Target="https://meteor.aihw.gov.au/content/474183" TargetMode="External" Id="R4d24185f3af84d7d" /><Relationship Type="http://schemas.openxmlformats.org/officeDocument/2006/relationships/hyperlink" Target="https://meteor.aihw.gov.au/content/270677" TargetMode="External" Id="Rce139085b1994a3e" /><Relationship Type="http://schemas.openxmlformats.org/officeDocument/2006/relationships/hyperlink" Target="https://meteor.aihw.gov.au/content/327182" TargetMode="External" Id="R6d1bb9faa4d6407d" /><Relationship Type="http://schemas.openxmlformats.org/officeDocument/2006/relationships/hyperlink" Target="http://www.acem.org.au/media/policies_and_guidelines/P06_Aust_Triage_Scale_-_Nov_2000.pdf" TargetMode="External" Id="R617e100086844285" /><Relationship Type="http://schemas.openxmlformats.org/officeDocument/2006/relationships/hyperlink" Target="http://www.acem.org.au/media/policies_and_guidelines/G24_Implementation__ATS.pdf" TargetMode="External" Id="R91b9f5dfdfb74b31" /><Relationship Type="http://schemas.openxmlformats.org/officeDocument/2006/relationships/hyperlink" Target="https://meteor.aihw.gov.au/content/471926" TargetMode="External" Id="Rd3f8bb7962a0469b" /><Relationship Type="http://schemas.openxmlformats.org/officeDocument/2006/relationships/hyperlink" Target="https://meteor.aihw.gov.au/RegistrationAuthority/12" TargetMode="External" Id="Ra7384dddf5ec4882" /><Relationship Type="http://schemas.openxmlformats.org/officeDocument/2006/relationships/hyperlink" Target="https://meteor.aihw.gov.au/content/646659" TargetMode="External" Id="Ra4119a7234a94d65" /><Relationship Type="http://schemas.openxmlformats.org/officeDocument/2006/relationships/hyperlink" Target="https://meteor.aihw.gov.au/RegistrationAuthority/12" TargetMode="External" Id="Rdcf6dad6f44d4b62" /><Relationship Type="http://schemas.openxmlformats.org/officeDocument/2006/relationships/hyperlink" Target="https://meteor.aihw.gov.au/content/497500" TargetMode="External" Id="R700c1948aeb540ed" /><Relationship Type="http://schemas.openxmlformats.org/officeDocument/2006/relationships/hyperlink" Target="https://meteor.aihw.gov.au/RegistrationAuthority/3" TargetMode="External" Id="Re619b22f6e4a4b82" /><Relationship Type="http://schemas.openxmlformats.org/officeDocument/2006/relationships/numbering" Target="/word/numbering.xml" Id="R0939df140a9149dc" /><Relationship Type="http://schemas.openxmlformats.org/officeDocument/2006/relationships/hyperlink" Target="https://meteor.aihw.gov.au/content/497529" TargetMode="External" Id="R8cfafba623f748e3" /><Relationship Type="http://schemas.openxmlformats.org/officeDocument/2006/relationships/hyperlink" Target="https://meteor.aihw.gov.au/RegistrationAuthority/3" TargetMode="External" Id="Rff592418d3b34fd6" /><Relationship Type="http://schemas.openxmlformats.org/officeDocument/2006/relationships/hyperlink" Target="https://meteor.aihw.gov.au/content/564550" TargetMode="External" Id="Rd2ad0fc5ca5e4d88" /><Relationship Type="http://schemas.openxmlformats.org/officeDocument/2006/relationships/hyperlink" Target="https://meteor.aihw.gov.au/RegistrationAuthority/3" TargetMode="External" Id="Rdcdb50c46d704295" /><Relationship Type="http://schemas.openxmlformats.org/officeDocument/2006/relationships/hyperlink" Target="https://meteor.aihw.gov.au/content/550725" TargetMode="External" Id="R205623715e8243cd" /><Relationship Type="http://schemas.openxmlformats.org/officeDocument/2006/relationships/hyperlink" Target="https://meteor.aihw.gov.au/content/588929" TargetMode="External" Id="R27868ed977624c51" /><Relationship Type="http://schemas.openxmlformats.org/officeDocument/2006/relationships/hyperlink" Target="https://meteor.aihw.gov.au/RegistrationAuthority/12" TargetMode="External" Id="R9a7dfe9e70cd4d66" /><Relationship Type="http://schemas.openxmlformats.org/officeDocument/2006/relationships/hyperlink" Target="https://meteor.aihw.gov.au/content/550725" TargetMode="External" Id="R600368c2df69423b" /><Relationship Type="http://schemas.openxmlformats.org/officeDocument/2006/relationships/hyperlink" Target="https://meteor.aihw.gov.au/content/612344" TargetMode="External" Id="R9a2b002ea8834969" /><Relationship Type="http://schemas.openxmlformats.org/officeDocument/2006/relationships/hyperlink" Target="https://meteor.aihw.gov.au/RegistrationAuthority/12" TargetMode="External" Id="R4353dcf89407436a" /><Relationship Type="http://schemas.openxmlformats.org/officeDocument/2006/relationships/hyperlink" Target="https://meteor.aihw.gov.au/content/550725" TargetMode="External" Id="R492a7cc75a4649e2" /><Relationship Type="http://schemas.openxmlformats.org/officeDocument/2006/relationships/hyperlink" Target="https://meteor.aihw.gov.au/content/482119" TargetMode="External" Id="R64ac358a397c400e" /><Relationship Type="http://schemas.openxmlformats.org/officeDocument/2006/relationships/hyperlink" Target="https://meteor.aihw.gov.au/RegistrationAuthority/12" TargetMode="External" Id="R466f046f8ff04e75" /><Relationship Type="http://schemas.openxmlformats.org/officeDocument/2006/relationships/hyperlink" Target="https://meteor.aihw.gov.au/content/523140" TargetMode="External" Id="R5b1c0a2561a54a96" /><Relationship Type="http://schemas.openxmlformats.org/officeDocument/2006/relationships/hyperlink" Target="https://meteor.aihw.gov.au/RegistrationAuthority/12" TargetMode="External" Id="Rc819c8e3cebe42ff" /><Relationship Type="http://schemas.openxmlformats.org/officeDocument/2006/relationships/hyperlink" Target="https://meteor.aihw.gov.au/content/496522" TargetMode="External" Id="R5bc13866af2a418e" /><Relationship Type="http://schemas.openxmlformats.org/officeDocument/2006/relationships/hyperlink" Target="https://meteor.aihw.gov.au/RegistrationAuthority/3" TargetMode="External" Id="R923ccbfe491f4a9f" /><Relationship Type="http://schemas.openxmlformats.org/officeDocument/2006/relationships/hyperlink" Target="https://meteor.aihw.gov.au/content/496320" TargetMode="External" Id="R5b206939b6d64457" /><Relationship Type="http://schemas.openxmlformats.org/officeDocument/2006/relationships/hyperlink" Target="https://meteor.aihw.gov.au/RegistrationAuthority/3" TargetMode="External" Id="Rb0084ff0a0f14c09" /><Relationship Type="http://schemas.openxmlformats.org/officeDocument/2006/relationships/hyperlink" Target="https://meteor.aihw.gov.au/content/567462" TargetMode="External" Id="R738e185d4c1941b1" /><Relationship Type="http://schemas.openxmlformats.org/officeDocument/2006/relationships/hyperlink" Target="https://meteor.aihw.gov.au/RegistrationAuthority/12" TargetMode="External" Id="R19bdcf5c2f2641c1" /><Relationship Type="http://schemas.openxmlformats.org/officeDocument/2006/relationships/hyperlink" Target="https://meteor.aihw.gov.au/content/590675" TargetMode="External" Id="R62e1678b715a4d17" /><Relationship Type="http://schemas.openxmlformats.org/officeDocument/2006/relationships/hyperlink" Target="https://meteor.aihw.gov.au/RegistrationAuthority/12" TargetMode="External" Id="R8d186f38b4294a01" /><Relationship Type="http://schemas.openxmlformats.org/officeDocument/2006/relationships/hyperlink" Target="https://meteor.aihw.gov.au/content/617933" TargetMode="External" Id="R46494feaa3274c16" /><Relationship Type="http://schemas.openxmlformats.org/officeDocument/2006/relationships/hyperlink" Target="https://meteor.aihw.gov.au/RegistrationAuthority/12" TargetMode="External" Id="Rbe9c910657fb42cf" /><Relationship Type="http://schemas.openxmlformats.org/officeDocument/2006/relationships/hyperlink" Target="https://meteor.aihw.gov.au/content/474371" TargetMode="External" Id="Rd0efde05fecc45c6" /><Relationship Type="http://schemas.openxmlformats.org/officeDocument/2006/relationships/hyperlink" Target="https://meteor.aihw.gov.au/RegistrationAuthority/12" TargetMode="External" Id="Ra08bf109c93541ca" /><Relationship Type="http://schemas.openxmlformats.org/officeDocument/2006/relationships/hyperlink" Target="https://meteor.aihw.gov.au/content/509116" TargetMode="External" Id="R00215b9292d34f4d" /><Relationship Type="http://schemas.openxmlformats.org/officeDocument/2006/relationships/hyperlink" Target="https://meteor.aihw.gov.au/RegistrationAuthority/12" TargetMode="External" Id="Rb50e792acf794380" /><Relationship Type="http://schemas.openxmlformats.org/officeDocument/2006/relationships/hyperlink" Target="https://meteor.aihw.gov.au/content/566909" TargetMode="External" Id="R06efca8949634326" /><Relationship Type="http://schemas.openxmlformats.org/officeDocument/2006/relationships/hyperlink" Target="https://meteor.aihw.gov.au/RegistrationAuthority/12" TargetMode="External" Id="R0d453f5d0b494b31" /><Relationship Type="http://schemas.openxmlformats.org/officeDocument/2006/relationships/hyperlink" Target="https://meteor.aihw.gov.au/content/588932" TargetMode="External" Id="Ra500e538a9314f7d" /><Relationship Type="http://schemas.openxmlformats.org/officeDocument/2006/relationships/hyperlink" Target="https://meteor.aihw.gov.au/RegistrationAuthority/12" TargetMode="External" Id="R08a2c17ea7cb4cd7" /><Relationship Type="http://schemas.openxmlformats.org/officeDocument/2006/relationships/hyperlink" Target="https://meteor.aihw.gov.au/content/612346" TargetMode="External" Id="Ra064fcfeb40044ea" /><Relationship Type="http://schemas.openxmlformats.org/officeDocument/2006/relationships/hyperlink" Target="https://meteor.aihw.gov.au/RegistrationAuthority/12" TargetMode="External" Id="Rf83412326ca44e7a" /><Relationship Type="http://schemas.openxmlformats.org/officeDocument/2006/relationships/hyperlink" Target="https://meteor.aihw.gov.au/content/563081" TargetMode="External" Id="R76a9bb29479e40a6" /><Relationship Type="http://schemas.openxmlformats.org/officeDocument/2006/relationships/hyperlink" Target="https://meteor.aihw.gov.au/RegistrationAuthority/8" TargetMode="External" Id="R45e8354ce69d480f" /><Relationship Type="http://schemas.openxmlformats.org/officeDocument/2006/relationships/hyperlink" Target="https://meteor.aihw.gov.au/content/598744" TargetMode="External" Id="Ra1f3de543a3d4cd6" /><Relationship Type="http://schemas.openxmlformats.org/officeDocument/2006/relationships/hyperlink" Target="https://meteor.aihw.gov.au/RegistrationAuthority/12" TargetMode="External" Id="Rce79b24be604470e" /><Relationship Type="http://schemas.openxmlformats.org/officeDocument/2006/relationships/hyperlink" Target="https://meteor.aihw.gov.au/content/630030" TargetMode="External" Id="R2c1018945a7e4010" /><Relationship Type="http://schemas.openxmlformats.org/officeDocument/2006/relationships/hyperlink" Target="https://meteor.aihw.gov.au/RegistrationAuthority/12" TargetMode="External" Id="R14d75f5a25da4f59" /><Relationship Type="http://schemas.openxmlformats.org/officeDocument/2006/relationships/hyperlink" Target="https://meteor.aihw.gov.au/content/658497" TargetMode="External" Id="Ra626428c50a6449a" /><Relationship Type="http://schemas.openxmlformats.org/officeDocument/2006/relationships/hyperlink" Target="https://meteor.aihw.gov.au/RegistrationAuthority/12" TargetMode="External" Id="R8283d59ef88a4ad7" /><Relationship Type="http://schemas.openxmlformats.org/officeDocument/2006/relationships/hyperlink" Target="https://meteor.aihw.gov.au/content/598738" TargetMode="External" Id="Ra340ce703b61478d" /><Relationship Type="http://schemas.openxmlformats.org/officeDocument/2006/relationships/hyperlink" Target="https://meteor.aihw.gov.au/RegistrationAuthority/12" TargetMode="External" Id="R98faaebd66aa44a1" /><Relationship Type="http://schemas.openxmlformats.org/officeDocument/2006/relationships/hyperlink" Target="https://meteor.aihw.gov.au/content/630043" TargetMode="External" Id="R54e7a36c92954d30" /><Relationship Type="http://schemas.openxmlformats.org/officeDocument/2006/relationships/hyperlink" Target="https://meteor.aihw.gov.au/RegistrationAuthority/12" TargetMode="External" Id="R9bdea9cd80a249ec" /><Relationship Type="http://schemas.openxmlformats.org/officeDocument/2006/relationships/hyperlink" Target="https://meteor.aihw.gov.au/content/658491" TargetMode="External" Id="Rd93c8e545b8b4a1c" /><Relationship Type="http://schemas.openxmlformats.org/officeDocument/2006/relationships/hyperlink" Target="https://meteor.aihw.gov.au/RegistrationAuthority/12" TargetMode="External" Id="Ra3a014bb6dd14bd2" /><Relationship Type="http://schemas.openxmlformats.org/officeDocument/2006/relationships/hyperlink" Target="https://meteor.aihw.gov.au/content/563081" TargetMode="External" Id="R1c74dff5272c49bb" /><Relationship Type="http://schemas.openxmlformats.org/officeDocument/2006/relationships/hyperlink" Target="https://meteor.aihw.gov.au/RegistrationAuthority/8" TargetMode="External" Id="Rd84a3c6d35d64cef" /><Relationship Type="http://schemas.openxmlformats.org/officeDocument/2006/relationships/hyperlink" Target="https://meteor.aihw.gov.au/content/558277" TargetMode="External" Id="R7a1dc4856c064f74" /><Relationship Type="http://schemas.openxmlformats.org/officeDocument/2006/relationships/hyperlink" Target="https://meteor.aihw.gov.au/RegistrationAuthority/8" TargetMode="External" Id="R4391117536e8481d" /><Relationship Type="http://schemas.openxmlformats.org/officeDocument/2006/relationships/hyperlink" Target="https://meteor.aihw.gov.au/content/598744" TargetMode="External" Id="R8ac4740d75824c92" /><Relationship Type="http://schemas.openxmlformats.org/officeDocument/2006/relationships/hyperlink" Target="https://meteor.aihw.gov.au/RegistrationAuthority/12" TargetMode="External" Id="R11998521d67f4282" /><Relationship Type="http://schemas.openxmlformats.org/officeDocument/2006/relationships/hyperlink" Target="https://meteor.aihw.gov.au/content/630030" TargetMode="External" Id="R9a2bb76e2ffd4b19" /><Relationship Type="http://schemas.openxmlformats.org/officeDocument/2006/relationships/hyperlink" Target="https://meteor.aihw.gov.au/RegistrationAuthority/12" TargetMode="External" Id="R4b3dd1ee0eee4839" /><Relationship Type="http://schemas.openxmlformats.org/officeDocument/2006/relationships/hyperlink" Target="https://meteor.aihw.gov.au/content/658497" TargetMode="External" Id="Rd89f395217984199" /><Relationship Type="http://schemas.openxmlformats.org/officeDocument/2006/relationships/hyperlink" Target="https://meteor.aihw.gov.au/RegistrationAuthority/12" TargetMode="External" Id="R44d5e8e660b744ea" /><Relationship Type="http://schemas.openxmlformats.org/officeDocument/2006/relationships/hyperlink" Target="https://meteor.aihw.gov.au/content/598738" TargetMode="External" Id="R095e69d31044485c" /><Relationship Type="http://schemas.openxmlformats.org/officeDocument/2006/relationships/hyperlink" Target="https://meteor.aihw.gov.au/RegistrationAuthority/12" TargetMode="External" Id="Rb4076e106bff4198" /><Relationship Type="http://schemas.openxmlformats.org/officeDocument/2006/relationships/hyperlink" Target="https://meteor.aihw.gov.au/content/630043" TargetMode="External" Id="R236f2fc29a1e475c" /><Relationship Type="http://schemas.openxmlformats.org/officeDocument/2006/relationships/hyperlink" Target="https://meteor.aihw.gov.au/RegistrationAuthority/12" TargetMode="External" Id="Ra41fcf7bdf774447" /><Relationship Type="http://schemas.openxmlformats.org/officeDocument/2006/relationships/hyperlink" Target="https://meteor.aihw.gov.au/content/658491" TargetMode="External" Id="R88df1537b2a34743" /><Relationship Type="http://schemas.openxmlformats.org/officeDocument/2006/relationships/hyperlink" Target="https://meteor.aihw.gov.au/RegistrationAuthority/12" TargetMode="External" Id="Rd3a490f7c9264a30" /><Relationship Type="http://schemas.openxmlformats.org/officeDocument/2006/relationships/hyperlink" Target="https://meteor.aihw.gov.au/content/563081" TargetMode="External" Id="R3d235e8ad2524bdd" /><Relationship Type="http://schemas.openxmlformats.org/officeDocument/2006/relationships/hyperlink" Target="https://meteor.aihw.gov.au/RegistrationAuthority/8" TargetMode="External" Id="Rb619ff822880420d" /></Relationships>
</file>

<file path=word/_rels/header1.xml.rels>&#65279;<?xml version="1.0" encoding="utf-8"?><Relationships xmlns="http://schemas.openxmlformats.org/package/2006/relationships"><Relationship Type="http://schemas.openxmlformats.org/officeDocument/2006/relationships/image" Target="/media/image.png" Id="Re7ad7c94e7af45bc" /></Relationships>
</file>