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c0f85c108e344bfb" /></Relationships>
</file>

<file path=word/document.xml><?xml version="1.0" encoding="utf-8"?>
<w:document xmlns:r="http://schemas.openxmlformats.org/officeDocument/2006/relationships" xmlns:w="http://schemas.openxmlformats.org/wordprocessingml/2006/main">
  <w:body>
    <w:p>
      <w:pPr>
        <w:pStyle w:val="Title"/>
      </w:pPr>
      <w:r>
        <w:t>Emergency department stay—waiting time (to commencement of clinical care), total minutes NNNNN</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Emergency department stay—waiting time (to commencement of clinical care), total minutes NNNNN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Emergency department waiting time to clinical care commencement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471932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e6b98095dd654678">
              <w:r>
                <w:rPr>
                  <w:rStyle w:val="Hyperlink"/>
                  <w:color w:val="244061"/>
                </w:rPr>
                <w:t xml:space="preserve">Independent Hospital Pricing Authority</w:t>
              </w:r>
            </w:hyperlink>
            <w:r>
              <w:rPr>
                <w:rStyle w:val="row-content"/>
                <w:color w:val="244061"/>
              </w:rPr>
              <w:t xml:space="preserve">, Standard 01/11/2012</w:t>
            </w:r>
          </w:p>
          <w:p>
            <w:pPr>
              <w:spacing w:before="0" w:after="0"/>
            </w:pPr>
            <w:hyperlink w:history="true" r:id="R42af633fd17b4afb">
              <w:r>
                <w:rPr>
                  <w:rStyle w:val="Hyperlink"/>
                  <w:color w:val="244061"/>
                </w:rPr>
                <w:t xml:space="preserve">Health</w:t>
              </w:r>
            </w:hyperlink>
            <w:r>
              <w:rPr>
                <w:rStyle w:val="row-content"/>
                <w:color w:val="244061"/>
              </w:rPr>
              <w:t xml:space="preserve">, Superseded 19/11/2015</w:t>
            </w:r>
          </w:p>
          <w:p>
            <w:pPr>
              <w:spacing w:before="0" w:after="0"/>
            </w:pPr>
            <w:hyperlink w:history="true" r:id="Rdfa38bdca49748f9">
              <w:r>
                <w:rPr>
                  <w:rStyle w:val="Hyperlink"/>
                  <w:color w:val="244061"/>
                </w:rPr>
                <w:t xml:space="preserve">National Health Performance Authority (retired)</w:t>
              </w:r>
            </w:hyperlink>
            <w:r>
              <w:rPr>
                <w:rStyle w:val="row-content"/>
                <w:color w:val="244061"/>
              </w:rPr>
              <w:t xml:space="preserve">, Retired 01/07/2016</w:t>
            </w:r>
          </w:p>
          <w:p>
            <w:pPr>
              <w:spacing w:before="0" w:after="0"/>
            </w:pPr>
            <w:hyperlink w:history="true" r:id="R4403603ae8e0433f">
              <w:r>
                <w:rPr>
                  <w:rStyle w:val="Hyperlink"/>
                  <w:color w:val="244061"/>
                </w:rPr>
                <w:t xml:space="preserve">Tasmanian Health</w:t>
              </w:r>
            </w:hyperlink>
            <w:r>
              <w:rPr>
                <w:rStyle w:val="row-content"/>
                <w:color w:val="244061"/>
              </w:rPr>
              <w:t xml:space="preserve">, Superseded 08/12/2016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time elapsed in minutes for each patient from presentation in the emergency department to the commencement of the emergency department non-admitted clinical care.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e7caef212d194e61">
              <w:r>
                <w:rPr>
                  <w:rStyle w:val="Hyperlink"/>
                </w:rPr>
                <w:t xml:space="preserve">Emergency department stay—waiting time (to commencement of clinical care)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cba6bf841f1c407a">
              <w:r>
                <w:rPr>
                  <w:rStyle w:val="Hyperlink"/>
                </w:rPr>
                <w:t xml:space="preserve">Total minutes NNNNN</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NNNNN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Minute (m)</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Calculated by subtracting the date and time the patient presents to the emergency department from the date and time the emergency department non-admitted clinical care commenced. Although triage category 1 is measured in seconds, it is recognised that the data will not be collected with this precision.</w:t>
            </w:r>
          </w:p>
          <w:p>
            <w:pPr/>
            <w:r>
              <w:rPr>
                <w:rStyle w:val="row-content-rich-text"/>
              </w:rPr>
              <w:t xml:space="preserve">This data element should not be completed for patients who have an Episode end status of ‘Did not wait’.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It is recognised that at times of extreme urgency or multiple synchronous presentations, or if no medical officer is on duty in the emergency department, this service may be provided by a nurse.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National reference group for non-admitted patient data development, 2001-02</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b5cdca8a498d4518">
              <w:r>
                <w:rPr>
                  <w:rStyle w:val="Hyperlink"/>
                </w:rPr>
                <w:t xml:space="preserve">Non-admitted patient emergency department service episode—waiting time (to service delivery), total minutes NNNNN</w:t>
              </w:r>
            </w:hyperlink>
          </w:p>
          <w:p>
            <w:pPr>
              <w:pStyle w:val="registration-status"/>
              <w:spacing w:before="0" w:after="0"/>
            </w:pPr>
            <w:hyperlink w:history="true" r:id="R55b69e64a4ba4804">
              <w:r>
                <w:rPr>
                  <w:rStyle w:val="Hyperlink"/>
                  <w:color w:val="244061"/>
                </w:rPr>
                <w:t xml:space="preserve">Health</w:t>
              </w:r>
            </w:hyperlink>
            <w:r>
              <w:rPr>
                <w:rStyle w:val="row-content"/>
                <w:color w:val="244061"/>
              </w:rPr>
              <w:t xml:space="preserve">, Superseded 22/12/2011</w:t>
            </w:r>
          </w:p>
          <w:p>
            <w:r>
              <w:br/>
            </w:r>
            <w:r>
              <w:rPr>
                <w:rStyle w:val="row-content"/>
              </w:rPr>
              <w:t xml:space="preserve">Has been superseded by </w:t>
            </w:r>
            <w:hyperlink w:history="true" r:id="Rb39a59c5e0114d00">
              <w:r>
                <w:rPr>
                  <w:rStyle w:val="Hyperlink"/>
                </w:rPr>
                <w:t xml:space="preserve">Emergency department stay—waiting time (to commencement of clinical care), total minutes NNNNN</w:t>
              </w:r>
            </w:hyperlink>
          </w:p>
          <w:p>
            <w:pPr>
              <w:pStyle w:val="registration-status"/>
              <w:spacing w:before="0" w:after="0"/>
            </w:pPr>
            <w:hyperlink w:history="true" r:id="Rcafb64c1ad2647af">
              <w:r>
                <w:rPr>
                  <w:rStyle w:val="Hyperlink"/>
                  <w:color w:val="244061"/>
                </w:rPr>
                <w:t xml:space="preserve">Health</w:t>
              </w:r>
            </w:hyperlink>
            <w:r>
              <w:rPr>
                <w:rStyle w:val="row-content"/>
                <w:color w:val="244061"/>
              </w:rPr>
              <w:t xml:space="preserve">, Superseded 20/10/2021</w:t>
            </w:r>
          </w:p>
          <w:p>
            <w:pPr>
              <w:pStyle w:val="registration-status"/>
              <w:spacing w:before="0" w:after="0"/>
            </w:pPr>
            <w:hyperlink w:history="true" r:id="Radfa6b14d0ce4f07">
              <w:r>
                <w:rPr>
                  <w:rStyle w:val="Hyperlink"/>
                  <w:color w:val="244061"/>
                </w:rPr>
                <w:t xml:space="preserve">Tasmanian Health</w:t>
              </w:r>
            </w:hyperlink>
            <w:r>
              <w:rPr>
                <w:rStyle w:val="row-content"/>
                <w:color w:val="244061"/>
              </w:rPr>
              <w:t xml:space="preserve">, Superseded 22/03/2023</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a1175678920341d8">
              <w:r>
                <w:rPr>
                  <w:rStyle w:val="Hyperlink"/>
                </w:rPr>
                <w:t xml:space="preserve">Activity based funding: Emergency department care DSS 2013-2014</w:t>
              </w:r>
            </w:hyperlink>
          </w:p>
          <w:p>
            <w:pPr>
              <w:pStyle w:val="registration-status"/>
              <w:spacing w:before="0" w:after="0"/>
            </w:pPr>
            <w:hyperlink w:history="true" r:id="R590b402092594bf8">
              <w:r>
                <w:rPr>
                  <w:rStyle w:val="Hyperlink"/>
                  <w:color w:val="244061"/>
                </w:rPr>
                <w:t xml:space="preserve">Independent Hospital Pricing Authority</w:t>
              </w:r>
            </w:hyperlink>
            <w:r>
              <w:rPr>
                <w:rStyle w:val="row-content"/>
                <w:color w:val="244061"/>
              </w:rPr>
              <w:t xml:space="preserve">, Superseded 01/03/2013</w:t>
            </w:r>
          </w:p>
          <w:p>
            <w:r>
              <w:rPr>
                <w:rStyle w:val="row-content"/>
                <w:b/>
                <w:i/>
              </w:rPr>
              <w:t xml:space="preserve">Implementation start date: </w:t>
            </w:r>
            <w:r>
              <w:rPr>
                <w:rStyle w:val="row-content"/>
              </w:rPr>
              <w:t xml:space="preserve">01/07/2013</w:t>
            </w:r>
            <w:r>
              <w:br/>
            </w:r>
            <w:r>
              <w:rPr>
                <w:rStyle w:val="row-content"/>
                <w:b/>
                <w:i/>
              </w:rPr>
              <w:t xml:space="preserve">Implementation end date: </w:t>
            </w:r>
            <w:r>
              <w:rPr>
                <w:rStyle w:val="row-content"/>
              </w:rPr>
              <w:t xml:space="preserve">30/06/2014</w:t>
            </w:r>
            <w:r>
              <w:br/>
            </w:r>
            <w:r>
              <w:rPr>
                <w:rStyle w:val="row-content"/>
                <w:b/>
                <w:i/>
              </w:rPr>
              <w:t xml:space="preserve">Conditional obligation: </w:t>
            </w:r>
          </w:p>
          <w:p>
            <w:r>
              <w:rPr>
                <w:rStyle w:val="row-content"/>
              </w:rPr>
              <w:t xml:space="preserve">This data item is to be recorded if the patient has one of the following non-admitted patient emergency department service episode - episode end status values reported:</w:t>
            </w:r>
          </w:p>
          <w:p>
            <w:pPr>
              <w:pStyle w:val="ListParagraph"/>
              <w:numPr>
                <w:ilvl w:val="0"/>
                <w:numId w:val="2"/>
              </w:numPr>
            </w:pPr>
            <w:r>
              <w:rPr>
                <w:rStyle w:val="row-content"/>
              </w:rPr>
              <w:t xml:space="preserve">1 - Admitted to this hospital (either short stay unit, hospital in the home or non-emergency department hospital ward); </w:t>
            </w:r>
          </w:p>
          <w:p>
            <w:pPr>
              <w:pStyle w:val="ListParagraph"/>
              <w:numPr>
                <w:ilvl w:val="0"/>
                <w:numId w:val="2"/>
              </w:numPr>
            </w:pPr>
            <w:r>
              <w:rPr>
                <w:rStyle w:val="row-content"/>
              </w:rPr>
              <w:t xml:space="preserve">2 - Non-admitted patient emergency department service episode completed—departed without being admitted or referred to another hospital;</w:t>
            </w:r>
          </w:p>
          <w:p>
            <w:pPr>
              <w:pStyle w:val="ListParagraph"/>
              <w:numPr>
                <w:ilvl w:val="0"/>
                <w:numId w:val="2"/>
              </w:numPr>
            </w:pPr>
            <w:r>
              <w:rPr>
                <w:rStyle w:val="row-content"/>
              </w:rPr>
              <w:t xml:space="preserve">3 - Non-admitted patient emergency department service episode completed—referred to another hospital for admission;</w:t>
            </w:r>
          </w:p>
          <w:p>
            <w:pPr>
              <w:pStyle w:val="ListParagraph"/>
              <w:numPr>
                <w:ilvl w:val="0"/>
                <w:numId w:val="2"/>
              </w:numPr>
            </w:pPr>
            <w:r>
              <w:rPr>
                <w:rStyle w:val="row-content"/>
              </w:rPr>
              <w:t xml:space="preserve">5 - Left at own risk after being attended by a health care professional but before the non-admitted patient emergency department service episode was completed;</w:t>
            </w:r>
          </w:p>
          <w:p>
            <w:pPr>
              <w:pStyle w:val="ListParagraph"/>
              <w:numPr>
                <w:ilvl w:val="0"/>
                <w:numId w:val="2"/>
              </w:numPr>
            </w:pPr>
            <w:r>
              <w:rPr>
                <w:rStyle w:val="row-content"/>
              </w:rPr>
              <w:t xml:space="preserve">6 - Died in emergency department as a non-admitted patient;</w:t>
            </w:r>
          </w:p>
          <w:p>
            <w:pPr>
              <w:pStyle w:val="ListParagraph"/>
              <w:numPr>
                <w:ilvl w:val="0"/>
                <w:numId w:val="2"/>
              </w:numPr>
            </w:pPr>
            <w:r>
              <w:rPr>
                <w:rStyle w:val="row-content"/>
              </w:rPr>
              <w:t xml:space="preserve">7 - Dead on arrival, emergency department clinician certified the death of the patient.</w:t>
            </w:r>
          </w:p>
          <w:p>
            <w:r>
              <w:br/>
            </w:r>
            <w:r>
              <w:br/>
            </w:r>
            <w:hyperlink w:history="true" r:id="R875f873095994ca4">
              <w:r>
                <w:rPr>
                  <w:rStyle w:val="Hyperlink"/>
                </w:rPr>
                <w:t xml:space="preserve">Emergency department care activity based funding DSS 2012-2013</w:t>
              </w:r>
            </w:hyperlink>
          </w:p>
          <w:p>
            <w:pPr>
              <w:pStyle w:val="registration-status"/>
              <w:spacing w:before="0" w:after="0"/>
            </w:pPr>
            <w:hyperlink w:history="true" r:id="R1ce6f0b19b9943a4">
              <w:r>
                <w:rPr>
                  <w:rStyle w:val="Hyperlink"/>
                  <w:color w:val="244061"/>
                </w:rPr>
                <w:t xml:space="preserve">Independent Hospital Pricing Authority</w:t>
              </w:r>
            </w:hyperlink>
            <w:r>
              <w:rPr>
                <w:rStyle w:val="row-content"/>
                <w:color w:val="244061"/>
              </w:rPr>
              <w:t xml:space="preserve">, Superseded 31/10/2012</w:t>
            </w:r>
          </w:p>
          <w:p>
            <w:r>
              <w:rPr>
                <w:rStyle w:val="row-content"/>
                <w:b/>
                <w:i/>
              </w:rPr>
              <w:t xml:space="preserve">Implementation start date: </w:t>
            </w:r>
            <w:r>
              <w:rPr>
                <w:rStyle w:val="row-content"/>
              </w:rPr>
              <w:t xml:space="preserve">01/07/2012</w:t>
            </w:r>
            <w:r>
              <w:br/>
            </w:r>
            <w:r>
              <w:rPr>
                <w:rStyle w:val="row-content"/>
                <w:b/>
                <w:i/>
              </w:rPr>
              <w:t xml:space="preserve">Implementation end date: </w:t>
            </w:r>
            <w:r>
              <w:rPr>
                <w:rStyle w:val="row-content"/>
              </w:rPr>
              <w:t xml:space="preserve">30/06/2013</w:t>
            </w:r>
            <w:r>
              <w:br/>
            </w:r>
            <w:r>
              <w:rPr>
                <w:rStyle w:val="row-content"/>
                <w:b/>
                <w:i/>
              </w:rPr>
              <w:t xml:space="preserve">Conditional obligation: </w:t>
            </w:r>
          </w:p>
          <w:p>
            <w:r>
              <w:rPr>
                <w:rStyle w:val="row-content"/>
              </w:rPr>
              <w:t xml:space="preserve">This data item is to be recorded if the patient has one of the following Episode end status values recorded:</w:t>
            </w:r>
          </w:p>
          <w:p>
            <w:pPr>
              <w:pStyle w:val="ListParagraph"/>
              <w:numPr>
                <w:ilvl w:val="0"/>
                <w:numId w:val="3"/>
              </w:numPr>
            </w:pPr>
            <w:r>
              <w:rPr>
                <w:rStyle w:val="row-content"/>
              </w:rPr>
              <w:t xml:space="preserve">Admitted to this hospital (either short stay unit, hospital in the home or non-emergency department hospital ward);</w:t>
            </w:r>
          </w:p>
          <w:p>
            <w:pPr>
              <w:pStyle w:val="ListParagraph"/>
              <w:numPr>
                <w:ilvl w:val="0"/>
                <w:numId w:val="3"/>
              </w:numPr>
            </w:pPr>
            <w:r>
              <w:rPr>
                <w:rStyle w:val="row-content"/>
              </w:rPr>
              <w:t xml:space="preserve">Non-admitted patient emergency department service episode completed—departed without being admitted or referred to another hospital;</w:t>
            </w:r>
          </w:p>
          <w:p>
            <w:pPr>
              <w:pStyle w:val="ListParagraph"/>
              <w:numPr>
                <w:ilvl w:val="0"/>
                <w:numId w:val="3"/>
              </w:numPr>
            </w:pPr>
            <w:r>
              <w:rPr>
                <w:rStyle w:val="row-content"/>
              </w:rPr>
              <w:t xml:space="preserve">Non-admitted patient emergency department service episode completed—referred to another hospital for admission;</w:t>
            </w:r>
          </w:p>
          <w:p>
            <w:pPr>
              <w:pStyle w:val="ListParagraph"/>
              <w:numPr>
                <w:ilvl w:val="0"/>
                <w:numId w:val="3"/>
              </w:numPr>
            </w:pPr>
            <w:r>
              <w:rPr>
                <w:rStyle w:val="row-content"/>
              </w:rPr>
              <w:t xml:space="preserve">Left at own risk after being attended by a health care professional but before the non-admitted patient emergency department service episode was completed;</w:t>
            </w:r>
          </w:p>
          <w:p>
            <w:pPr>
              <w:pStyle w:val="ListParagraph"/>
              <w:numPr>
                <w:ilvl w:val="0"/>
                <w:numId w:val="3"/>
              </w:numPr>
            </w:pPr>
            <w:r>
              <w:rPr>
                <w:rStyle w:val="row-content"/>
              </w:rPr>
              <w:t xml:space="preserve">Died in emergency department as a non-admitted patient;</w:t>
            </w:r>
          </w:p>
          <w:p>
            <w:pPr>
              <w:pStyle w:val="ListParagraph"/>
              <w:numPr>
                <w:ilvl w:val="0"/>
                <w:numId w:val="3"/>
              </w:numPr>
            </w:pPr>
            <w:r>
              <w:rPr>
                <w:rStyle w:val="row-content"/>
              </w:rPr>
              <w:t xml:space="preserve">Dead on arrival, emergency department clinician certified the death of the patient</w:t>
            </w:r>
          </w:p>
          <w:p>
            <w:r>
              <w:br/>
            </w:r>
            <w:r>
              <w:br/>
            </w:r>
            <w:hyperlink w:history="true" r:id="R6888b5e301344ec4">
              <w:r>
                <w:rPr>
                  <w:rStyle w:val="Hyperlink"/>
                </w:rPr>
                <w:t xml:space="preserve">Non-admitted patient emergency department care DSS 1 January 2012-30 June 2012</w:t>
              </w:r>
            </w:hyperlink>
          </w:p>
          <w:p>
            <w:pPr>
              <w:pStyle w:val="registration-status"/>
              <w:spacing w:before="0" w:after="0"/>
            </w:pPr>
            <w:hyperlink w:history="true" r:id="R6678b488ee344bbc">
              <w:r>
                <w:rPr>
                  <w:rStyle w:val="Hyperlink"/>
                  <w:color w:val="244061"/>
                </w:rPr>
                <w:t xml:space="preserve">Health</w:t>
              </w:r>
            </w:hyperlink>
            <w:r>
              <w:rPr>
                <w:rStyle w:val="row-content"/>
                <w:color w:val="244061"/>
              </w:rPr>
              <w:t xml:space="preserve">, Retired 30/01/2012</w:t>
            </w:r>
          </w:p>
          <w:p>
            <w:r>
              <w:rPr>
                <w:rStyle w:val="row-content"/>
                <w:b/>
                <w:i/>
              </w:rPr>
              <w:t xml:space="preserve">Implementation start date: </w:t>
            </w:r>
            <w:r>
              <w:rPr>
                <w:rStyle w:val="row-content"/>
              </w:rPr>
              <w:t xml:space="preserve">01/01/2012</w:t>
            </w:r>
            <w:r>
              <w:br/>
            </w:r>
            <w:r>
              <w:rPr>
                <w:rStyle w:val="row-content"/>
                <w:b/>
                <w:i/>
              </w:rPr>
              <w:t xml:space="preserve">Implementation end date: </w:t>
            </w:r>
            <w:r>
              <w:rPr>
                <w:rStyle w:val="row-content"/>
              </w:rPr>
              <w:t xml:space="preserve">30/06/2012</w:t>
            </w:r>
            <w:r>
              <w:br/>
            </w:r>
            <w:r>
              <w:br/>
            </w:r>
            <w:hyperlink w:history="true" r:id="R2878bad6e9c549e9">
              <w:r>
                <w:rPr>
                  <w:rStyle w:val="Hyperlink"/>
                </w:rPr>
                <w:t xml:space="preserve">Non-admitted patient emergency department care DSS 2014-15</w:t>
              </w:r>
            </w:hyperlink>
          </w:p>
          <w:p>
            <w:pPr>
              <w:pStyle w:val="registration-status"/>
              <w:spacing w:before="0" w:after="0"/>
            </w:pPr>
            <w:hyperlink w:history="true" r:id="R825f83cc11844ea2">
              <w:r>
                <w:rPr>
                  <w:rStyle w:val="Hyperlink"/>
                  <w:color w:val="244061"/>
                </w:rPr>
                <w:t xml:space="preserve">Health</w:t>
              </w:r>
            </w:hyperlink>
            <w:r>
              <w:rPr>
                <w:rStyle w:val="row-content"/>
                <w:color w:val="244061"/>
              </w:rPr>
              <w:t xml:space="preserve">, Superseded 04/02/2015</w:t>
            </w:r>
          </w:p>
          <w:p>
            <w:r>
              <w:rPr>
                <w:rStyle w:val="row-content"/>
                <w:b/>
                <w:i/>
              </w:rPr>
              <w:t xml:space="preserve">Implementation start date: </w:t>
            </w:r>
            <w:r>
              <w:rPr>
                <w:rStyle w:val="row-content"/>
              </w:rPr>
              <w:t xml:space="preserve">01/07/2014</w:t>
            </w:r>
            <w:r>
              <w:br/>
            </w:r>
            <w:r>
              <w:rPr>
                <w:rStyle w:val="row-content"/>
                <w:b/>
                <w:i/>
              </w:rPr>
              <w:t xml:space="preserve">Implementation end date: </w:t>
            </w:r>
            <w:r>
              <w:rPr>
                <w:rStyle w:val="row-content"/>
              </w:rPr>
              <w:t xml:space="preserve">30/06/2015</w:t>
            </w:r>
            <w:r>
              <w:br/>
            </w:r>
            <w:r>
              <w:rPr>
                <w:rStyle w:val="row-content"/>
                <w:b/>
                <w:i/>
              </w:rPr>
              <w:t xml:space="preserve">Conditional obligation: </w:t>
            </w:r>
          </w:p>
          <w:p>
            <w:r>
              <w:rPr>
                <w:rStyle w:val="row-content"/>
              </w:rPr>
              <w:t xml:space="preserve">This data item is to be recorded if the patient has one of the following Episode end status values recorded:</w:t>
            </w:r>
          </w:p>
          <w:p>
            <w:pPr>
              <w:pStyle w:val="ListParagraph"/>
              <w:numPr>
                <w:ilvl w:val="0"/>
                <w:numId w:val="4"/>
              </w:numPr>
            </w:pPr>
            <w:r>
              <w:rPr>
                <w:rStyle w:val="row-content"/>
              </w:rPr>
              <w:t xml:space="preserve">Code 1 - Admitted to this hospital (either short stay unit, hospital-in-the-home or non-emergency department hospital ward);</w:t>
            </w:r>
          </w:p>
          <w:p>
            <w:pPr>
              <w:pStyle w:val="ListParagraph"/>
              <w:numPr>
                <w:ilvl w:val="0"/>
                <w:numId w:val="4"/>
              </w:numPr>
            </w:pPr>
            <w:r>
              <w:rPr>
                <w:rStyle w:val="row-content"/>
              </w:rPr>
              <w:t xml:space="preserve">Code 2 - Non-admitted patient emergency department service episode completed - departed without being admitted or referred to another hospital;</w:t>
            </w:r>
          </w:p>
          <w:p>
            <w:pPr>
              <w:pStyle w:val="ListParagraph"/>
              <w:numPr>
                <w:ilvl w:val="0"/>
                <w:numId w:val="4"/>
              </w:numPr>
            </w:pPr>
            <w:r>
              <w:rPr>
                <w:rStyle w:val="row-content"/>
              </w:rPr>
              <w:t xml:space="preserve">Code 3 - Non-admitted patient emergency department service episode completed - referred to another hospital for admission;</w:t>
            </w:r>
          </w:p>
          <w:p>
            <w:pPr>
              <w:pStyle w:val="ListParagraph"/>
              <w:numPr>
                <w:ilvl w:val="0"/>
                <w:numId w:val="4"/>
              </w:numPr>
            </w:pPr>
            <w:r>
              <w:rPr>
                <w:rStyle w:val="row-content"/>
              </w:rPr>
              <w:t xml:space="preserve">Code 5 - Left at own risk after being attended by a health care professional but before the non-admitted patient emergency department service episode was completed;</w:t>
            </w:r>
          </w:p>
          <w:p>
            <w:pPr>
              <w:pStyle w:val="ListParagraph"/>
              <w:numPr>
                <w:ilvl w:val="0"/>
                <w:numId w:val="4"/>
              </w:numPr>
            </w:pPr>
            <w:r>
              <w:rPr>
                <w:rStyle w:val="row-content"/>
              </w:rPr>
              <w:t xml:space="preserve">Code 6 - Died in emergency department as a non-admitted patient;</w:t>
            </w:r>
          </w:p>
          <w:p>
            <w:pPr>
              <w:pStyle w:val="ListParagraph"/>
              <w:numPr>
                <w:ilvl w:val="0"/>
                <w:numId w:val="4"/>
              </w:numPr>
            </w:pPr>
            <w:r>
              <w:rPr>
                <w:rStyle w:val="row-content"/>
              </w:rPr>
              <w:t xml:space="preserve">Code 7 - Dead on arrival, emergency department clinician certified the death of the patient.</w:t>
            </w:r>
          </w:p>
          <w:p>
            <w:r>
              <w:br/>
            </w:r>
            <w:r>
              <w:br/>
            </w:r>
            <w:hyperlink w:history="true" r:id="Rb0ee9b42b1ce4bae">
              <w:r>
                <w:rPr>
                  <w:rStyle w:val="Hyperlink"/>
                </w:rPr>
                <w:t xml:space="preserve">Non-admitted patient emergency department care DSS 2015-16</w:t>
              </w:r>
            </w:hyperlink>
          </w:p>
          <w:p>
            <w:pPr>
              <w:pStyle w:val="registration-status"/>
              <w:spacing w:before="0" w:after="0"/>
            </w:pPr>
            <w:hyperlink w:history="true" r:id="Rd367a6122f98471f">
              <w:r>
                <w:rPr>
                  <w:rStyle w:val="Hyperlink"/>
                  <w:color w:val="244061"/>
                </w:rPr>
                <w:t xml:space="preserve">Health</w:t>
              </w:r>
            </w:hyperlink>
            <w:r>
              <w:rPr>
                <w:rStyle w:val="row-content"/>
                <w:color w:val="244061"/>
              </w:rPr>
              <w:t xml:space="preserve">, Superseded 02/12/2015</w:t>
            </w:r>
          </w:p>
          <w:p>
            <w:r>
              <w:rPr>
                <w:rStyle w:val="row-content"/>
                <w:b/>
                <w:i/>
              </w:rPr>
              <w:t xml:space="preserve">Implementation start date: </w:t>
            </w:r>
            <w:r>
              <w:rPr>
                <w:rStyle w:val="row-content"/>
              </w:rPr>
              <w:t xml:space="preserve">01/07/2015</w:t>
            </w:r>
            <w:r>
              <w:br/>
            </w:r>
            <w:r>
              <w:rPr>
                <w:rStyle w:val="row-content"/>
                <w:b/>
                <w:i/>
              </w:rPr>
              <w:t xml:space="preserve">Implementation end date: </w:t>
            </w:r>
            <w:r>
              <w:rPr>
                <w:rStyle w:val="row-content"/>
              </w:rPr>
              <w:t xml:space="preserve">30/06/2016</w:t>
            </w:r>
            <w:r>
              <w:br/>
            </w:r>
            <w:r>
              <w:rPr>
                <w:rStyle w:val="row-content"/>
                <w:b/>
                <w:i/>
              </w:rPr>
              <w:t xml:space="preserve">Conditional obligation: </w:t>
            </w:r>
          </w:p>
          <w:p>
            <w:r>
              <w:rPr>
                <w:rStyle w:val="row-content"/>
              </w:rPr>
              <w:t xml:space="preserve">This data item is to be recorded if the patient has one of the following Episode end status values recorded:</w:t>
            </w:r>
          </w:p>
          <w:p>
            <w:pPr>
              <w:pStyle w:val="ListParagraph"/>
              <w:numPr>
                <w:ilvl w:val="0"/>
                <w:numId w:val="5"/>
              </w:numPr>
            </w:pPr>
            <w:r>
              <w:rPr>
                <w:rStyle w:val="row-content"/>
              </w:rPr>
              <w:t xml:space="preserve">Code 1 - Admitted to this hospital (either short stay unit, hospital-in-the-home or non-emergency department hospital ward);</w:t>
            </w:r>
          </w:p>
          <w:p>
            <w:pPr>
              <w:pStyle w:val="ListParagraph"/>
              <w:numPr>
                <w:ilvl w:val="0"/>
                <w:numId w:val="5"/>
              </w:numPr>
            </w:pPr>
            <w:r>
              <w:rPr>
                <w:rStyle w:val="row-content"/>
              </w:rPr>
              <w:t xml:space="preserve">Code 2 - Non-admitted patient emergency department service episode completed - departed without being admitted or referred to another hospital;</w:t>
            </w:r>
          </w:p>
          <w:p>
            <w:pPr>
              <w:pStyle w:val="ListParagraph"/>
              <w:numPr>
                <w:ilvl w:val="0"/>
                <w:numId w:val="5"/>
              </w:numPr>
            </w:pPr>
            <w:r>
              <w:rPr>
                <w:rStyle w:val="row-content"/>
              </w:rPr>
              <w:t xml:space="preserve">Code 3 - Non-admitted patient emergency department service episode completed - referred to another hospital for admission;</w:t>
            </w:r>
          </w:p>
          <w:p>
            <w:pPr>
              <w:pStyle w:val="ListParagraph"/>
              <w:numPr>
                <w:ilvl w:val="0"/>
                <w:numId w:val="5"/>
              </w:numPr>
            </w:pPr>
            <w:r>
              <w:rPr>
                <w:rStyle w:val="row-content"/>
              </w:rPr>
              <w:t xml:space="preserve">Code 5 - Left at own risk after being attended by a health care professional but before the non-admitted patient emergency department service episode was completed;</w:t>
            </w:r>
          </w:p>
          <w:p>
            <w:pPr>
              <w:pStyle w:val="ListParagraph"/>
              <w:numPr>
                <w:ilvl w:val="0"/>
                <w:numId w:val="5"/>
              </w:numPr>
            </w:pPr>
            <w:r>
              <w:rPr>
                <w:rStyle w:val="row-content"/>
              </w:rPr>
              <w:t xml:space="preserve">Code 6 - Died in emergency department as a non-admitted patient;</w:t>
            </w:r>
          </w:p>
          <w:p>
            <w:pPr>
              <w:pStyle w:val="ListParagraph"/>
              <w:numPr>
                <w:ilvl w:val="0"/>
                <w:numId w:val="5"/>
              </w:numPr>
            </w:pPr>
            <w:r>
              <w:rPr>
                <w:rStyle w:val="row-content"/>
              </w:rPr>
              <w:t xml:space="preserve">Code 7 - Dead on arrival, emergency department clinician certified the death of the patient.</w:t>
            </w:r>
          </w:p>
          <w:p>
            <w:r>
              <w:br/>
            </w:r>
            <w:r>
              <w:br/>
            </w:r>
            <w:hyperlink w:history="true" r:id="R1f9f4b9979cd49d5">
              <w:r>
                <w:rPr>
                  <w:rStyle w:val="Hyperlink"/>
                </w:rPr>
                <w:t xml:space="preserve">Non-admitted patient emergency department care NBEDS 2016-17</w:t>
              </w:r>
            </w:hyperlink>
          </w:p>
          <w:p>
            <w:pPr>
              <w:pStyle w:val="registration-status"/>
              <w:spacing w:before="0" w:after="0"/>
            </w:pPr>
            <w:hyperlink w:history="true" r:id="Rde5932f8f70c4a7b">
              <w:r>
                <w:rPr>
                  <w:rStyle w:val="Hyperlink"/>
                  <w:color w:val="244061"/>
                </w:rPr>
                <w:t xml:space="preserve">Health</w:t>
              </w:r>
            </w:hyperlink>
            <w:r>
              <w:rPr>
                <w:rStyle w:val="row-content"/>
                <w:color w:val="244061"/>
              </w:rPr>
              <w:t xml:space="preserve">, Superseded 05/10/2016</w:t>
            </w:r>
          </w:p>
          <w:p>
            <w:r>
              <w:rPr>
                <w:rStyle w:val="row-content"/>
                <w:b/>
                <w:i/>
              </w:rPr>
              <w:t xml:space="preserve">Implementation start date: </w:t>
            </w:r>
            <w:r>
              <w:rPr>
                <w:rStyle w:val="row-content"/>
              </w:rPr>
              <w:t xml:space="preserve">01/07/2016</w:t>
            </w:r>
            <w:r>
              <w:br/>
            </w:r>
            <w:r>
              <w:rPr>
                <w:rStyle w:val="row-content"/>
                <w:b/>
                <w:i/>
              </w:rPr>
              <w:t xml:space="preserve">Implementation end date: </w:t>
            </w:r>
            <w:r>
              <w:rPr>
                <w:rStyle w:val="row-content"/>
              </w:rPr>
              <w:t xml:space="preserve">30/06/2017</w:t>
            </w:r>
            <w:r>
              <w:br/>
            </w:r>
            <w:r>
              <w:rPr>
                <w:rStyle w:val="row-content"/>
                <w:b/>
                <w:i/>
              </w:rPr>
              <w:t xml:space="preserve">Conditional obligation: </w:t>
            </w:r>
          </w:p>
          <w:p>
            <w:r>
              <w:rPr>
                <w:rStyle w:val="row-content"/>
              </w:rPr>
              <w:t xml:space="preserve">This data item is to be recorded if the patient has one of the following Episode end status values recorded:</w:t>
            </w:r>
          </w:p>
          <w:p>
            <w:pPr>
              <w:pStyle w:val="ListParagraph"/>
              <w:numPr>
                <w:ilvl w:val="0"/>
                <w:numId w:val="6"/>
              </w:numPr>
            </w:pPr>
            <w:r>
              <w:rPr>
                <w:rStyle w:val="row-content"/>
              </w:rPr>
              <w:t xml:space="preserve">Code 1 - Admitted to this hospital (either short stay unit, hospital-in-the-home or non-emergency department hospital ward);</w:t>
            </w:r>
          </w:p>
          <w:p>
            <w:pPr>
              <w:pStyle w:val="ListParagraph"/>
              <w:numPr>
                <w:ilvl w:val="0"/>
                <w:numId w:val="6"/>
              </w:numPr>
            </w:pPr>
            <w:r>
              <w:rPr>
                <w:rStyle w:val="row-content"/>
              </w:rPr>
              <w:t xml:space="preserve">Code 2 - Non-admitted patient emergency department service episode completed - departed without being admitted or referred to another hospital;</w:t>
            </w:r>
          </w:p>
          <w:p>
            <w:pPr>
              <w:pStyle w:val="ListParagraph"/>
              <w:numPr>
                <w:ilvl w:val="0"/>
                <w:numId w:val="6"/>
              </w:numPr>
            </w:pPr>
            <w:r>
              <w:rPr>
                <w:rStyle w:val="row-content"/>
              </w:rPr>
              <w:t xml:space="preserve">Code 3 - Non-admitted patient emergency department service episode completed - referred to another hospital for admission;</w:t>
            </w:r>
          </w:p>
          <w:p>
            <w:pPr>
              <w:pStyle w:val="ListParagraph"/>
              <w:numPr>
                <w:ilvl w:val="0"/>
                <w:numId w:val="6"/>
              </w:numPr>
            </w:pPr>
            <w:r>
              <w:rPr>
                <w:rStyle w:val="row-content"/>
              </w:rPr>
              <w:t xml:space="preserve">Code 5 - Left at own risk after being attended by a health care professional but before the non-admitted patient emergency department service episode was completed;</w:t>
            </w:r>
          </w:p>
          <w:p>
            <w:pPr>
              <w:pStyle w:val="ListParagraph"/>
              <w:numPr>
                <w:ilvl w:val="0"/>
                <w:numId w:val="6"/>
              </w:numPr>
            </w:pPr>
            <w:r>
              <w:rPr>
                <w:rStyle w:val="row-content"/>
              </w:rPr>
              <w:t xml:space="preserve">Code 6 - Died in emergency department as a non-admitted patient;</w:t>
            </w:r>
          </w:p>
          <w:p>
            <w:pPr>
              <w:pStyle w:val="ListParagraph"/>
              <w:numPr>
                <w:ilvl w:val="0"/>
                <w:numId w:val="6"/>
              </w:numPr>
            </w:pPr>
            <w:r>
              <w:rPr>
                <w:rStyle w:val="row-content"/>
              </w:rPr>
              <w:t xml:space="preserve">Code 7 - Dead on arrival, emergency department clinician certified the death of the patient.</w:t>
            </w:r>
          </w:p>
          <w:p>
            <w:r>
              <w:br/>
            </w:r>
            <w:r>
              <w:br/>
            </w:r>
            <w:hyperlink w:history="true" r:id="Rdae0d830e13d4077">
              <w:r>
                <w:rPr>
                  <w:rStyle w:val="Hyperlink"/>
                </w:rPr>
                <w:t xml:space="preserve">Non-admitted patient emergency department care NMDS 2012-13</w:t>
              </w:r>
            </w:hyperlink>
          </w:p>
          <w:p>
            <w:pPr>
              <w:pStyle w:val="registration-status"/>
              <w:spacing w:before="0" w:after="0"/>
            </w:pPr>
            <w:hyperlink w:history="true" r:id="Re6060447b46a4da5">
              <w:r>
                <w:rPr>
                  <w:rStyle w:val="Hyperlink"/>
                  <w:color w:val="244061"/>
                </w:rPr>
                <w:t xml:space="preserve">Health</w:t>
              </w:r>
            </w:hyperlink>
            <w:r>
              <w:rPr>
                <w:rStyle w:val="row-content"/>
                <w:color w:val="244061"/>
              </w:rPr>
              <w:t xml:space="preserve">, Superseded 07/02/2013</w:t>
            </w:r>
          </w:p>
          <w:p>
            <w:r>
              <w:rPr>
                <w:rStyle w:val="row-content"/>
                <w:b/>
                <w:i/>
              </w:rPr>
              <w:t xml:space="preserve">Implementation start date: </w:t>
            </w:r>
            <w:r>
              <w:rPr>
                <w:rStyle w:val="row-content"/>
              </w:rPr>
              <w:t xml:space="preserve">01/07/2012</w:t>
            </w:r>
            <w:r>
              <w:br/>
            </w:r>
            <w:r>
              <w:rPr>
                <w:rStyle w:val="row-content"/>
                <w:b/>
                <w:i/>
              </w:rPr>
              <w:t xml:space="preserve">Implementation end date: </w:t>
            </w:r>
            <w:r>
              <w:rPr>
                <w:rStyle w:val="row-content"/>
              </w:rPr>
              <w:t xml:space="preserve">30/06/2013</w:t>
            </w:r>
            <w:r>
              <w:br/>
            </w:r>
            <w:r>
              <w:rPr>
                <w:rStyle w:val="row-content"/>
                <w:b/>
                <w:i/>
              </w:rPr>
              <w:t xml:space="preserve">Conditional obligation: </w:t>
            </w:r>
          </w:p>
          <w:p>
            <w:r>
              <w:rPr>
                <w:rStyle w:val="row-content"/>
              </w:rPr>
              <w:t xml:space="preserve">This data item is to be recorded if the patient has one of the following Episode end status values recorded:</w:t>
            </w:r>
          </w:p>
          <w:p>
            <w:pPr>
              <w:pStyle w:val="ListParagraph"/>
              <w:numPr>
                <w:ilvl w:val="0"/>
                <w:numId w:val="7"/>
              </w:numPr>
            </w:pPr>
            <w:r>
              <w:rPr>
                <w:rStyle w:val="row-content"/>
              </w:rPr>
              <w:t xml:space="preserve">Admitted to this hospital (either short stay unit, hospital in the home or non-emergency department hospital ward);</w:t>
            </w:r>
          </w:p>
          <w:p>
            <w:pPr>
              <w:pStyle w:val="ListParagraph"/>
              <w:numPr>
                <w:ilvl w:val="0"/>
                <w:numId w:val="7"/>
              </w:numPr>
            </w:pPr>
            <w:r>
              <w:rPr>
                <w:rStyle w:val="row-content"/>
              </w:rPr>
              <w:t xml:space="preserve">Non-admitted patient emergency department service episode completed—departed without being admitted or referred to another hospital;</w:t>
            </w:r>
          </w:p>
          <w:p>
            <w:pPr>
              <w:pStyle w:val="ListParagraph"/>
              <w:numPr>
                <w:ilvl w:val="0"/>
                <w:numId w:val="7"/>
              </w:numPr>
            </w:pPr>
            <w:r>
              <w:rPr>
                <w:rStyle w:val="row-content"/>
              </w:rPr>
              <w:t xml:space="preserve">Non-admitted patient emergency department service episode completed—referred to another hospital for admission;</w:t>
            </w:r>
          </w:p>
          <w:p>
            <w:pPr>
              <w:pStyle w:val="ListParagraph"/>
              <w:numPr>
                <w:ilvl w:val="0"/>
                <w:numId w:val="7"/>
              </w:numPr>
            </w:pPr>
            <w:r>
              <w:rPr>
                <w:rStyle w:val="row-content"/>
              </w:rPr>
              <w:t xml:space="preserve">Left at own risk after being attended by a health care professional but before the non-admitted patient emergency department service episode was completed;</w:t>
            </w:r>
          </w:p>
          <w:p>
            <w:pPr>
              <w:pStyle w:val="ListParagraph"/>
              <w:numPr>
                <w:ilvl w:val="0"/>
                <w:numId w:val="7"/>
              </w:numPr>
            </w:pPr>
            <w:r>
              <w:rPr>
                <w:rStyle w:val="row-content"/>
              </w:rPr>
              <w:t xml:space="preserve">Died in emergency department as a non-admitted patient;</w:t>
            </w:r>
          </w:p>
          <w:p>
            <w:pPr>
              <w:pStyle w:val="ListParagraph"/>
              <w:numPr>
                <w:ilvl w:val="0"/>
                <w:numId w:val="7"/>
              </w:numPr>
            </w:pPr>
            <w:r>
              <w:rPr>
                <w:rStyle w:val="row-content"/>
              </w:rPr>
              <w:t xml:space="preserve">Dead on arrival, emergency department clinician certified the death of the patient.</w:t>
            </w:r>
          </w:p>
          <w:p>
            <w:r>
              <w:br/>
            </w:r>
            <w:r>
              <w:br/>
            </w:r>
            <w:hyperlink w:history="true" r:id="R99a5247ffe49416b">
              <w:r>
                <w:rPr>
                  <w:rStyle w:val="Hyperlink"/>
                </w:rPr>
                <w:t xml:space="preserve">Non-admitted patient emergency department care NMDS 2013-14</w:t>
              </w:r>
            </w:hyperlink>
          </w:p>
          <w:p>
            <w:pPr>
              <w:pStyle w:val="registration-status"/>
              <w:spacing w:before="0" w:after="0"/>
            </w:pPr>
            <w:hyperlink w:history="true" r:id="R22cb8956986e4c6b">
              <w:r>
                <w:rPr>
                  <w:rStyle w:val="Hyperlink"/>
                  <w:color w:val="244061"/>
                </w:rPr>
                <w:t xml:space="preserve">Health</w:t>
              </w:r>
            </w:hyperlink>
            <w:r>
              <w:rPr>
                <w:rStyle w:val="row-content"/>
                <w:color w:val="244061"/>
              </w:rPr>
              <w:t xml:space="preserve">, Superseded 11/04/2014</w:t>
            </w:r>
          </w:p>
          <w:p>
            <w:r>
              <w:rPr>
                <w:rStyle w:val="row-content"/>
                <w:b/>
                <w:i/>
              </w:rPr>
              <w:t xml:space="preserve">Implementation start date: </w:t>
            </w:r>
            <w:r>
              <w:rPr>
                <w:rStyle w:val="row-content"/>
              </w:rPr>
              <w:t xml:space="preserve">01/07/2013</w:t>
            </w:r>
            <w:r>
              <w:br/>
            </w:r>
            <w:r>
              <w:rPr>
                <w:rStyle w:val="row-content"/>
                <w:b/>
                <w:i/>
              </w:rPr>
              <w:t xml:space="preserve">Implementation end date: </w:t>
            </w:r>
            <w:r>
              <w:rPr>
                <w:rStyle w:val="row-content"/>
              </w:rPr>
              <w:t xml:space="preserve">30/06/2014</w:t>
            </w:r>
            <w:r>
              <w:br/>
            </w:r>
            <w:r>
              <w:rPr>
                <w:rStyle w:val="row-content"/>
                <w:b/>
                <w:i/>
              </w:rPr>
              <w:t xml:space="preserve">Conditional obligation: </w:t>
            </w:r>
          </w:p>
          <w:p>
            <w:r>
              <w:rPr>
                <w:rStyle w:val="row-content"/>
              </w:rPr>
              <w:t xml:space="preserve">This data item is to be recorded if the patient has one of the following Episode end status values recorded:</w:t>
            </w:r>
          </w:p>
          <w:p>
            <w:pPr>
              <w:pStyle w:val="ListParagraph"/>
              <w:numPr>
                <w:ilvl w:val="0"/>
                <w:numId w:val="8"/>
              </w:numPr>
            </w:pPr>
            <w:r>
              <w:rPr>
                <w:rStyle w:val="row-content"/>
              </w:rPr>
              <w:t xml:space="preserve">Admitted to this hospital (either short stay unit, hospital in the home or non-emergency department hospital ward);</w:t>
            </w:r>
          </w:p>
          <w:p>
            <w:pPr>
              <w:pStyle w:val="ListParagraph"/>
              <w:numPr>
                <w:ilvl w:val="0"/>
                <w:numId w:val="8"/>
              </w:numPr>
            </w:pPr>
            <w:r>
              <w:rPr>
                <w:rStyle w:val="row-content"/>
              </w:rPr>
              <w:t xml:space="preserve">Non-admitted patient emergency department service episode completed—departed without being admitted or referred to another hospital;</w:t>
            </w:r>
          </w:p>
          <w:p>
            <w:pPr>
              <w:pStyle w:val="ListParagraph"/>
              <w:numPr>
                <w:ilvl w:val="0"/>
                <w:numId w:val="8"/>
              </w:numPr>
            </w:pPr>
            <w:r>
              <w:rPr>
                <w:rStyle w:val="row-content"/>
              </w:rPr>
              <w:t xml:space="preserve">Non-admitted patient emergency department service episode completed—referred to another hospital for admission;</w:t>
            </w:r>
          </w:p>
          <w:p>
            <w:pPr>
              <w:pStyle w:val="ListParagraph"/>
              <w:numPr>
                <w:ilvl w:val="0"/>
                <w:numId w:val="8"/>
              </w:numPr>
            </w:pPr>
            <w:r>
              <w:rPr>
                <w:rStyle w:val="row-content"/>
              </w:rPr>
              <w:t xml:space="preserve">Left at own risk after being attended by a health care professional but before the non-admitted patient emergency department service episode was completed;</w:t>
            </w:r>
          </w:p>
          <w:p>
            <w:pPr>
              <w:pStyle w:val="ListParagraph"/>
              <w:numPr>
                <w:ilvl w:val="0"/>
                <w:numId w:val="8"/>
              </w:numPr>
            </w:pPr>
            <w:r>
              <w:rPr>
                <w:rStyle w:val="row-content"/>
              </w:rPr>
              <w:t xml:space="preserve">Died in emergency department as a non-admitted patient;</w:t>
            </w:r>
          </w:p>
          <w:p>
            <w:pPr>
              <w:pStyle w:val="ListParagraph"/>
              <w:numPr>
                <w:ilvl w:val="0"/>
                <w:numId w:val="8"/>
              </w:numPr>
            </w:pPr>
            <w:r>
              <w:rPr>
                <w:rStyle w:val="row-content"/>
              </w:rPr>
              <w:t xml:space="preserve">Dead on arrival, emergency department clinician certified the death of the patient.</w:t>
            </w:r>
          </w:p>
          <w:p>
            <w:r>
              <w:br/>
            </w:r>
            <w:r>
              <w:br/>
            </w:r>
            <w:hyperlink w:history="true" r:id="R495c3d71d1fe422e">
              <w:r>
                <w:rPr>
                  <w:rStyle w:val="Hyperlink"/>
                </w:rPr>
                <w:t xml:space="preserve">Non-admitted patient emergency department care NMDS 2014-15</w:t>
              </w:r>
            </w:hyperlink>
          </w:p>
          <w:p>
            <w:pPr>
              <w:pStyle w:val="registration-status"/>
              <w:spacing w:before="0" w:after="0"/>
            </w:pPr>
            <w:hyperlink w:history="true" r:id="R14b8b1d3dd5e461c">
              <w:r>
                <w:rPr>
                  <w:rStyle w:val="Hyperlink"/>
                  <w:color w:val="244061"/>
                </w:rPr>
                <w:t xml:space="preserve">Health</w:t>
              </w:r>
            </w:hyperlink>
            <w:r>
              <w:rPr>
                <w:rStyle w:val="row-content"/>
                <w:color w:val="244061"/>
              </w:rPr>
              <w:t xml:space="preserve">, Superseded 13/11/2014</w:t>
            </w:r>
          </w:p>
          <w:p>
            <w:r>
              <w:rPr>
                <w:rStyle w:val="row-content"/>
                <w:b/>
                <w:i/>
              </w:rPr>
              <w:t xml:space="preserve">Implementation start date: </w:t>
            </w:r>
            <w:r>
              <w:rPr>
                <w:rStyle w:val="row-content"/>
              </w:rPr>
              <w:t xml:space="preserve">01/07/2014</w:t>
            </w:r>
            <w:r>
              <w:br/>
            </w:r>
            <w:r>
              <w:rPr>
                <w:rStyle w:val="row-content"/>
                <w:b/>
                <w:i/>
              </w:rPr>
              <w:t xml:space="preserve">Implementation end date: </w:t>
            </w:r>
            <w:r>
              <w:rPr>
                <w:rStyle w:val="row-content"/>
              </w:rPr>
              <w:t xml:space="preserve">30/06/2015</w:t>
            </w:r>
            <w:r>
              <w:br/>
            </w:r>
            <w:r>
              <w:rPr>
                <w:rStyle w:val="row-content"/>
                <w:b/>
                <w:i/>
              </w:rPr>
              <w:t xml:space="preserve">Conditional obligation: </w:t>
            </w:r>
          </w:p>
          <w:p>
            <w:r>
              <w:rPr>
                <w:rStyle w:val="row-content"/>
              </w:rPr>
              <w:t xml:space="preserve">This data item is to be recorded if the patient has one of the following Episode end status values recorded:</w:t>
            </w:r>
          </w:p>
          <w:p>
            <w:pPr>
              <w:pStyle w:val="ListParagraph"/>
              <w:numPr>
                <w:ilvl w:val="0"/>
                <w:numId w:val="9"/>
              </w:numPr>
            </w:pPr>
            <w:r>
              <w:rPr>
                <w:rStyle w:val="row-content"/>
              </w:rPr>
              <w:t xml:space="preserve">Code 1 - Admitted to this hospital (either short stay unit, hospital-in-the-home or non-emergency department hospital ward);</w:t>
            </w:r>
          </w:p>
          <w:p>
            <w:pPr>
              <w:pStyle w:val="ListParagraph"/>
              <w:numPr>
                <w:ilvl w:val="0"/>
                <w:numId w:val="9"/>
              </w:numPr>
            </w:pPr>
            <w:r>
              <w:rPr>
                <w:rStyle w:val="row-content"/>
              </w:rPr>
              <w:t xml:space="preserve">Code 2 - Non-admitted patient emergency department service episode completed - departed without being admitted or referred to another hospital;</w:t>
            </w:r>
          </w:p>
          <w:p>
            <w:pPr>
              <w:pStyle w:val="ListParagraph"/>
              <w:numPr>
                <w:ilvl w:val="0"/>
                <w:numId w:val="9"/>
              </w:numPr>
            </w:pPr>
            <w:r>
              <w:rPr>
                <w:rStyle w:val="row-content"/>
              </w:rPr>
              <w:t xml:space="preserve">Code 3 - Non-admitted patient emergency department service episode completed - referred to another hospital for admission;</w:t>
            </w:r>
          </w:p>
          <w:p>
            <w:pPr>
              <w:pStyle w:val="ListParagraph"/>
              <w:numPr>
                <w:ilvl w:val="0"/>
                <w:numId w:val="9"/>
              </w:numPr>
            </w:pPr>
            <w:r>
              <w:rPr>
                <w:rStyle w:val="row-content"/>
              </w:rPr>
              <w:t xml:space="preserve">Code 5 - Left at own risk after being attended by a health care professional but before the non-admitted patient emergency department service episode was completed;</w:t>
            </w:r>
          </w:p>
          <w:p>
            <w:pPr>
              <w:pStyle w:val="ListParagraph"/>
              <w:numPr>
                <w:ilvl w:val="0"/>
                <w:numId w:val="9"/>
              </w:numPr>
            </w:pPr>
            <w:r>
              <w:rPr>
                <w:rStyle w:val="row-content"/>
              </w:rPr>
              <w:t xml:space="preserve">Code 6 - Died in emergency department as a non-admitted patient;</w:t>
            </w:r>
          </w:p>
          <w:p>
            <w:pPr>
              <w:pStyle w:val="ListParagraph"/>
              <w:numPr>
                <w:ilvl w:val="0"/>
                <w:numId w:val="9"/>
              </w:numPr>
            </w:pPr>
            <w:r>
              <w:rPr>
                <w:rStyle w:val="row-content"/>
              </w:rPr>
              <w:t xml:space="preserve">Code 7 - Dead on arrival, emergency department clinician certified the death of the patient.</w:t>
            </w:r>
          </w:p>
          <w:p>
            <w:r>
              <w:br/>
            </w:r>
            <w:r>
              <w:br/>
            </w:r>
            <w:hyperlink w:history="true" r:id="R11e11b03887f4a0d">
              <w:r>
                <w:rPr>
                  <w:rStyle w:val="Hyperlink"/>
                </w:rPr>
                <w:t xml:space="preserve">Non-admitted patient emergency department care NMDS 2015-16</w:t>
              </w:r>
            </w:hyperlink>
          </w:p>
          <w:p>
            <w:pPr>
              <w:pStyle w:val="registration-status"/>
              <w:spacing w:before="0" w:after="0"/>
            </w:pPr>
            <w:hyperlink w:history="true" r:id="R0e11c31138254ed3">
              <w:r>
                <w:rPr>
                  <w:rStyle w:val="Hyperlink"/>
                  <w:color w:val="244061"/>
                </w:rPr>
                <w:t xml:space="preserve">Health</w:t>
              </w:r>
            </w:hyperlink>
            <w:r>
              <w:rPr>
                <w:rStyle w:val="row-content"/>
                <w:color w:val="244061"/>
              </w:rPr>
              <w:t xml:space="preserve">, Superseded 19/11/2015</w:t>
            </w:r>
          </w:p>
          <w:p>
            <w:r>
              <w:rPr>
                <w:rStyle w:val="row-content"/>
                <w:b/>
                <w:i/>
              </w:rPr>
              <w:t xml:space="preserve">Implementation start date: </w:t>
            </w:r>
            <w:r>
              <w:rPr>
                <w:rStyle w:val="row-content"/>
              </w:rPr>
              <w:t xml:space="preserve">01/07/2015</w:t>
            </w:r>
            <w:r>
              <w:br/>
            </w:r>
            <w:r>
              <w:rPr>
                <w:rStyle w:val="row-content"/>
                <w:b/>
                <w:i/>
              </w:rPr>
              <w:t xml:space="preserve">Implementation end date: </w:t>
            </w:r>
            <w:r>
              <w:rPr>
                <w:rStyle w:val="row-content"/>
              </w:rPr>
              <w:t xml:space="preserve">30/06/2016</w:t>
            </w:r>
            <w:r>
              <w:br/>
            </w:r>
            <w:r>
              <w:rPr>
                <w:rStyle w:val="row-content"/>
                <w:b/>
                <w:i/>
              </w:rPr>
              <w:t xml:space="preserve">Conditional obligation: </w:t>
            </w:r>
          </w:p>
          <w:p>
            <w:r>
              <w:rPr>
                <w:rStyle w:val="row-content"/>
              </w:rPr>
              <w:t xml:space="preserve">This data item is to be recorded if the patient has one of the following Episode end status values recorded:</w:t>
            </w:r>
          </w:p>
          <w:p>
            <w:pPr>
              <w:pStyle w:val="ListParagraph"/>
              <w:numPr>
                <w:ilvl w:val="0"/>
                <w:numId w:val="10"/>
              </w:numPr>
            </w:pPr>
            <w:r>
              <w:rPr>
                <w:rStyle w:val="row-content"/>
              </w:rPr>
              <w:t xml:space="preserve">Code 1 - Admitted to this hospital (either short stay unit, hospital-in-the-home or non-emergency department hospital ward);</w:t>
            </w:r>
          </w:p>
          <w:p>
            <w:pPr>
              <w:pStyle w:val="ListParagraph"/>
              <w:numPr>
                <w:ilvl w:val="0"/>
                <w:numId w:val="10"/>
              </w:numPr>
            </w:pPr>
            <w:r>
              <w:rPr>
                <w:rStyle w:val="row-content"/>
              </w:rPr>
              <w:t xml:space="preserve">Code 2 - Non-admitted patient emergency department service episode completed - departed without being admitted or referred to another hospital;</w:t>
            </w:r>
          </w:p>
          <w:p>
            <w:pPr>
              <w:pStyle w:val="ListParagraph"/>
              <w:numPr>
                <w:ilvl w:val="0"/>
                <w:numId w:val="10"/>
              </w:numPr>
            </w:pPr>
            <w:r>
              <w:rPr>
                <w:rStyle w:val="row-content"/>
              </w:rPr>
              <w:t xml:space="preserve">Code 3 - Non-admitted patient emergency department service episode completed - referred to another hospital for admission;</w:t>
            </w:r>
          </w:p>
          <w:p>
            <w:pPr>
              <w:pStyle w:val="ListParagraph"/>
              <w:numPr>
                <w:ilvl w:val="0"/>
                <w:numId w:val="10"/>
              </w:numPr>
            </w:pPr>
            <w:r>
              <w:rPr>
                <w:rStyle w:val="row-content"/>
              </w:rPr>
              <w:t xml:space="preserve">Code 5 - Left at own risk after being attended by a health care professional but before the non-admitted patient emergency department service episode was completed;</w:t>
            </w:r>
          </w:p>
          <w:p>
            <w:pPr>
              <w:pStyle w:val="ListParagraph"/>
              <w:numPr>
                <w:ilvl w:val="0"/>
                <w:numId w:val="10"/>
              </w:numPr>
            </w:pPr>
            <w:r>
              <w:rPr>
                <w:rStyle w:val="row-content"/>
              </w:rPr>
              <w:t xml:space="preserve">Code 6 - Died in emergency department as a non-admitted patient;</w:t>
            </w:r>
          </w:p>
          <w:p>
            <w:pPr>
              <w:pStyle w:val="ListParagraph"/>
              <w:numPr>
                <w:ilvl w:val="0"/>
                <w:numId w:val="10"/>
              </w:numPr>
            </w:pPr>
            <w:r>
              <w:rPr>
                <w:rStyle w:val="row-content"/>
              </w:rPr>
              <w:t xml:space="preserve">Code 7 - Dead on arrival, emergency department clinician certified the death of the patient.</w:t>
            </w:r>
          </w:p>
          <w:p>
            <w:r>
              <w:br/>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Indicators:</w:t>
            </w:r>
          </w:p>
        </w:tc>
        <w:tc>
          <w:tcPr>
            <w:tcBorders>
              <w:top w:val="none" w:color="000000" w:sz="0"/>
              <w:left w:val="none" w:color="000000" w:sz="0"/>
              <w:bottom w:val="none" w:color="000000" w:sz="0"/>
              <w:right w:val="none" w:color="000000" w:sz="0"/>
            </w:tcBorders>
            <w:vAlign w:val="top"/>
          </w:tcPr>
          <w:p>
            <w:hyperlink w:history="true" r:id="R8368b17ee825472c">
              <w:r>
                <w:rPr>
                  <w:rStyle w:val="Hyperlink"/>
                </w:rPr>
                <w:t xml:space="preserve">National Health Performance Authority, Hospital Performance: Percentage of patients who commenced treatment within clinically recommended time 2014</w:t>
              </w:r>
            </w:hyperlink>
          </w:p>
          <w:p>
            <w:pPr>
              <w:pStyle w:val="registration-status"/>
              <w:spacing w:before="0" w:after="0"/>
            </w:pPr>
            <w:hyperlink w:history="true" r:id="Ra83cb432c4aa4c7e">
              <w:r>
                <w:rPr>
                  <w:rStyle w:val="Hyperlink"/>
                  <w:color w:val="244061"/>
                </w:rPr>
                <w:t xml:space="preserve">National Health Performance Authority (retired)</w:t>
              </w:r>
            </w:hyperlink>
            <w:r>
              <w:rPr>
                <w:rStyle w:val="row-content"/>
                <w:color w:val="244061"/>
              </w:rPr>
              <w:t xml:space="preserve">, Retired 01/07/2016</w:t>
            </w:r>
          </w:p>
          <w:p>
            <w:r>
              <w:br/>
            </w:r>
            <w:hyperlink w:history="true" r:id="R5d1fea3649a34dc2">
              <w:r>
                <w:rPr>
                  <w:rStyle w:val="Hyperlink"/>
                </w:rPr>
                <w:t xml:space="preserve">National Healthcare Agreement: PI 21a–Waiting times for emergency hospital care: Proportion seen on time, 2016</w:t>
              </w:r>
            </w:hyperlink>
          </w:p>
          <w:p>
            <w:pPr>
              <w:pStyle w:val="registration-status"/>
              <w:spacing w:before="0" w:after="0"/>
            </w:pPr>
            <w:hyperlink w:history="true" r:id="R45f168304c3444da">
              <w:r>
                <w:rPr>
                  <w:rStyle w:val="Hyperlink"/>
                  <w:color w:val="244061"/>
                </w:rPr>
                <w:t xml:space="preserve">Health</w:t>
              </w:r>
            </w:hyperlink>
            <w:r>
              <w:rPr>
                <w:rStyle w:val="row-content"/>
                <w:color w:val="244061"/>
              </w:rPr>
              <w:t xml:space="preserve">, Superseded 31/01/2017</w:t>
            </w:r>
          </w:p>
          <w:p>
            <w:r>
              <w:br/>
            </w:r>
            <w:hyperlink w:history="true" r:id="R875bb67a9b574fe3">
              <w:r>
                <w:rPr>
                  <w:rStyle w:val="Hyperlink"/>
                </w:rPr>
                <w:t xml:space="preserve">National Healthcare Agreement: PI 21a–Waiting times for emergency hospital care: Proportion seen on time, 2017</w:t>
              </w:r>
            </w:hyperlink>
          </w:p>
          <w:p>
            <w:pPr>
              <w:pStyle w:val="registration-status"/>
              <w:spacing w:before="0" w:after="0"/>
            </w:pPr>
            <w:hyperlink w:history="true" r:id="R68c7c9270e49499e">
              <w:r>
                <w:rPr>
                  <w:rStyle w:val="Hyperlink"/>
                  <w:color w:val="244061"/>
                </w:rPr>
                <w:t xml:space="preserve">Health</w:t>
              </w:r>
            </w:hyperlink>
            <w:r>
              <w:rPr>
                <w:rStyle w:val="row-content"/>
                <w:color w:val="244061"/>
              </w:rPr>
              <w:t xml:space="preserve">, Superseded 30/01/2018</w:t>
            </w:r>
          </w:p>
          <w:p>
            <w:r>
              <w:br/>
            </w:r>
            <w:hyperlink w:history="true" r:id="R0b06d129296a404b">
              <w:r>
                <w:rPr>
                  <w:rStyle w:val="Hyperlink"/>
                </w:rPr>
                <w:t xml:space="preserve">Service Agreement - Department of Health and Human Services Tasmania: 2013, KPI??-Percentage of all emergency department presentations seen within the recommended triage time, 2013</w:t>
              </w:r>
            </w:hyperlink>
          </w:p>
          <w:p>
            <w:pPr>
              <w:pStyle w:val="registration-status"/>
              <w:spacing w:before="0" w:after="0"/>
            </w:pPr>
            <w:hyperlink w:history="true" r:id="R15337753a9dd4d19">
              <w:r>
                <w:rPr>
                  <w:rStyle w:val="Hyperlink"/>
                  <w:color w:val="244061"/>
                </w:rPr>
                <w:t xml:space="preserve">Tasmanian Health</w:t>
              </w:r>
            </w:hyperlink>
            <w:r>
              <w:rPr>
                <w:rStyle w:val="row-content"/>
                <w:color w:val="244061"/>
              </w:rPr>
              <w:t xml:space="preserve">, Superseded 09/12/2016</w:t>
            </w:r>
          </w:p>
          <w:p>
            <w:r>
              <w:br/>
            </w:r>
            <w:hyperlink w:history="true" r:id="Ra9647b52cac7453b">
              <w:r>
                <w:rPr>
                  <w:rStyle w:val="Hyperlink"/>
                </w:rPr>
                <w:t xml:space="preserve">Service Agreement - Department of Health and Human Services Tasmania: 2013, KPI??-Percentage of triage 1 emergency department presentations seen within the recommended triage time, 2013</w:t>
              </w:r>
            </w:hyperlink>
          </w:p>
          <w:p>
            <w:pPr>
              <w:pStyle w:val="registration-status"/>
              <w:spacing w:before="0" w:after="0"/>
            </w:pPr>
            <w:hyperlink w:history="true" r:id="R0e16e84d8bb048a5">
              <w:r>
                <w:rPr>
                  <w:rStyle w:val="Hyperlink"/>
                  <w:color w:val="244061"/>
                </w:rPr>
                <w:t xml:space="preserve">Tasmanian Health</w:t>
              </w:r>
            </w:hyperlink>
            <w:r>
              <w:rPr>
                <w:rStyle w:val="row-content"/>
                <w:color w:val="244061"/>
              </w:rPr>
              <w:t xml:space="preserve">, Superseded 09/12/2016</w:t>
            </w:r>
          </w:p>
          <w:p>
            <w:r>
              <w:br/>
            </w:r>
            <w:hyperlink w:history="true" r:id="R0b338524fd9f4000">
              <w:r>
                <w:rPr>
                  <w:rStyle w:val="Hyperlink"/>
                </w:rPr>
                <w:t xml:space="preserve">Service Agreement - Department of Health and Human Services Tasmania: 2013, KPI??-Percentage of triage 2 emergency department presentations seen within the recommended triage time, 2013</w:t>
              </w:r>
            </w:hyperlink>
          </w:p>
          <w:p>
            <w:pPr>
              <w:pStyle w:val="registration-status"/>
              <w:spacing w:before="0" w:after="0"/>
            </w:pPr>
            <w:hyperlink w:history="true" r:id="R0bf35a2e042f4a07">
              <w:r>
                <w:rPr>
                  <w:rStyle w:val="Hyperlink"/>
                  <w:color w:val="244061"/>
                </w:rPr>
                <w:t xml:space="preserve">Tasmanian Health</w:t>
              </w:r>
            </w:hyperlink>
            <w:r>
              <w:rPr>
                <w:rStyle w:val="row-content"/>
                <w:color w:val="244061"/>
              </w:rPr>
              <w:t xml:space="preserve">, Superseded 09/12/2016</w:t>
            </w:r>
          </w:p>
          <w:p>
            <w:r>
              <w:br/>
            </w:r>
            <w:hyperlink w:history="true" r:id="R9fb46720f70044bb">
              <w:r>
                <w:rPr>
                  <w:rStyle w:val="Hyperlink"/>
                </w:rPr>
                <w:t xml:space="preserve">Service Agreement - Department of Health and Human Services Tasmania: 2014, Percentage of all emergency department presentations seen within the recommended triage time, 2014</w:t>
              </w:r>
            </w:hyperlink>
          </w:p>
          <w:p>
            <w:pPr>
              <w:pStyle w:val="registration-status"/>
              <w:spacing w:before="0" w:after="0"/>
            </w:pPr>
            <w:hyperlink w:history="true" r:id="Rbaa3fac96d9d4326">
              <w:r>
                <w:rPr>
                  <w:rStyle w:val="Hyperlink"/>
                  <w:color w:val="244061"/>
                </w:rPr>
                <w:t xml:space="preserve">Tasmanian Health</w:t>
              </w:r>
            </w:hyperlink>
            <w:r>
              <w:rPr>
                <w:rStyle w:val="row-content"/>
                <w:color w:val="244061"/>
              </w:rPr>
              <w:t xml:space="preserve">, Superseded 09/12/2016</w:t>
            </w:r>
          </w:p>
          <w:p>
            <w:r>
              <w:br/>
            </w:r>
            <w:hyperlink w:history="true" r:id="R8b90bbfe19924832">
              <w:r>
                <w:rPr>
                  <w:rStyle w:val="Hyperlink"/>
                </w:rPr>
                <w:t xml:space="preserve">Service Agreement - Department of Health and Human Services Tasmania: 2014, Percentage of triage 1 emergency department presentations seen within the recommended triage time, 2014</w:t>
              </w:r>
            </w:hyperlink>
          </w:p>
          <w:p>
            <w:pPr>
              <w:pStyle w:val="registration-status"/>
              <w:spacing w:before="0" w:after="0"/>
            </w:pPr>
            <w:hyperlink w:history="true" r:id="R3083f3c84700484f">
              <w:r>
                <w:rPr>
                  <w:rStyle w:val="Hyperlink"/>
                  <w:color w:val="244061"/>
                </w:rPr>
                <w:t xml:space="preserve">Tasmanian Health</w:t>
              </w:r>
            </w:hyperlink>
            <w:r>
              <w:rPr>
                <w:rStyle w:val="row-content"/>
                <w:color w:val="244061"/>
              </w:rPr>
              <w:t xml:space="preserve">, Superseded 09/12/2016</w:t>
            </w:r>
          </w:p>
          <w:p>
            <w:r>
              <w:br/>
            </w:r>
            <w:hyperlink w:history="true" r:id="R1f410143a9454c04">
              <w:r>
                <w:rPr>
                  <w:rStyle w:val="Hyperlink"/>
                </w:rPr>
                <w:t xml:space="preserve">Service Agreement - Department of Health and Human Services Tasmania: 2014, Percentage of triage 2 emergency department presentations seen within the recommended triage time, 2014</w:t>
              </w:r>
            </w:hyperlink>
          </w:p>
          <w:p>
            <w:pPr>
              <w:pStyle w:val="registration-status"/>
              <w:spacing w:before="0" w:after="0"/>
            </w:pPr>
            <w:hyperlink w:history="true" r:id="R72d8a7ac6074409c">
              <w:r>
                <w:rPr>
                  <w:rStyle w:val="Hyperlink"/>
                  <w:color w:val="244061"/>
                </w:rPr>
                <w:t xml:space="preserve">Tasmanian Health</w:t>
              </w:r>
            </w:hyperlink>
            <w:r>
              <w:rPr>
                <w:rStyle w:val="row-content"/>
                <w:color w:val="244061"/>
              </w:rPr>
              <w:t xml:space="preserve">, Superseded 09/12/2016</w:t>
            </w:r>
          </w:p>
          <w:p>
            <w:r>
              <w:br/>
            </w:r>
          </w:p>
        </w:tc>
      </w:tr>
    </w:tbl>
    <w:p/>
    <w:tbl>
      <w:tblPr>
        <w:tblStyle w:val="TableGrid"/>
        <w:tblW w:w="0" w:type="auto"/>
      </w:tblPr>
    </w:tbl>
    <w:p>
      <w:r>
        <w:br/>
      </w:r>
    </w:p>
    <w:sectPr>
      <w:footerReference xmlns:r="http://schemas.openxmlformats.org/officeDocument/2006/relationships" w:type="default" r:id="R7559a720ce1541b6"/>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471932</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844d6194cc5c42cc"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7559a720ce1541b6" /><Relationship Type="http://schemas.openxmlformats.org/officeDocument/2006/relationships/header" Target="/word/header1.xml" Id="R4b677dcad58b4412" /><Relationship Type="http://schemas.openxmlformats.org/officeDocument/2006/relationships/settings" Target="/word/settings.xml" Id="R0b8bc87dfce749d0" /><Relationship Type="http://schemas.openxmlformats.org/officeDocument/2006/relationships/styles" Target="/word/styles.xml" Id="Rbfc4688668234785" /><Relationship Type="http://schemas.openxmlformats.org/officeDocument/2006/relationships/numbering" Target="/word/numbering.xml" Id="Rc68ee21bd3374fd5" /><Relationship Type="http://schemas.openxmlformats.org/officeDocument/2006/relationships/hyperlink" Target="https://meteor.aihw.gov.au/RegistrationAuthority/3" TargetMode="External" Id="Re6b98095dd654678" /><Relationship Type="http://schemas.openxmlformats.org/officeDocument/2006/relationships/hyperlink" Target="https://meteor.aihw.gov.au/RegistrationAuthority/12" TargetMode="External" Id="R42af633fd17b4afb" /><Relationship Type="http://schemas.openxmlformats.org/officeDocument/2006/relationships/hyperlink" Target="https://meteor.aihw.gov.au/RegistrationAuthority/8" TargetMode="External" Id="Rdfa38bdca49748f9" /><Relationship Type="http://schemas.openxmlformats.org/officeDocument/2006/relationships/hyperlink" Target="https://meteor.aihw.gov.au/RegistrationAuthority/15" TargetMode="External" Id="R4403603ae8e0433f" /><Relationship Type="http://schemas.openxmlformats.org/officeDocument/2006/relationships/hyperlink" Target="https://meteor.aihw.gov.au/content/472951" TargetMode="External" Id="Re7caef212d194e61" /><Relationship Type="http://schemas.openxmlformats.org/officeDocument/2006/relationships/hyperlink" Target="https://meteor.aihw.gov.au/content/270602" TargetMode="External" Id="Rcba6bf841f1c407a" /><Relationship Type="http://schemas.openxmlformats.org/officeDocument/2006/relationships/hyperlink" Target="https://meteor.aihw.gov.au/content/390412" TargetMode="External" Id="Rb5cdca8a498d4518" /><Relationship Type="http://schemas.openxmlformats.org/officeDocument/2006/relationships/hyperlink" Target="https://meteor.aihw.gov.au/RegistrationAuthority/12" TargetMode="External" Id="R55b69e64a4ba4804" /><Relationship Type="http://schemas.openxmlformats.org/officeDocument/2006/relationships/hyperlink" Target="https://meteor.aihw.gov.au/content/621840" TargetMode="External" Id="Rb39a59c5e0114d00" /><Relationship Type="http://schemas.openxmlformats.org/officeDocument/2006/relationships/hyperlink" Target="https://meteor.aihw.gov.au/RegistrationAuthority/12" TargetMode="External" Id="Rcafb64c1ad2647af" /><Relationship Type="http://schemas.openxmlformats.org/officeDocument/2006/relationships/hyperlink" Target="https://meteor.aihw.gov.au/RegistrationAuthority/15" TargetMode="External" Id="Radfa6b14d0ce4f07" /><Relationship Type="http://schemas.openxmlformats.org/officeDocument/2006/relationships/hyperlink" Target="https://meteor.aihw.gov.au/content/497500" TargetMode="External" Id="Ra1175678920341d8" /><Relationship Type="http://schemas.openxmlformats.org/officeDocument/2006/relationships/hyperlink" Target="https://meteor.aihw.gov.au/RegistrationAuthority/3" TargetMode="External" Id="R590b402092594bf8" /><Relationship Type="http://schemas.openxmlformats.org/officeDocument/2006/relationships/hyperlink" Target="https://meteor.aihw.gov.au/content/496522" TargetMode="External" Id="R875f873095994ca4" /><Relationship Type="http://schemas.openxmlformats.org/officeDocument/2006/relationships/hyperlink" Target="https://meteor.aihw.gov.au/RegistrationAuthority/3" TargetMode="External" Id="R1ce6f0b19b9943a4" /><Relationship Type="http://schemas.openxmlformats.org/officeDocument/2006/relationships/hyperlink" Target="https://meteor.aihw.gov.au/content/471595" TargetMode="External" Id="R6888b5e301344ec4" /><Relationship Type="http://schemas.openxmlformats.org/officeDocument/2006/relationships/hyperlink" Target="https://meteor.aihw.gov.au/RegistrationAuthority/12" TargetMode="External" Id="R6678b488ee344bbc" /><Relationship Type="http://schemas.openxmlformats.org/officeDocument/2006/relationships/hyperlink" Target="https://meteor.aihw.gov.au/content/567462" TargetMode="External" Id="R2878bad6e9c549e9" /><Relationship Type="http://schemas.openxmlformats.org/officeDocument/2006/relationships/hyperlink" Target="https://meteor.aihw.gov.au/RegistrationAuthority/12" TargetMode="External" Id="R825f83cc11844ea2" /><Relationship Type="http://schemas.openxmlformats.org/officeDocument/2006/relationships/hyperlink" Target="https://meteor.aihw.gov.au/content/590675" TargetMode="External" Id="Rb0ee9b42b1ce4bae" /><Relationship Type="http://schemas.openxmlformats.org/officeDocument/2006/relationships/hyperlink" Target="https://meteor.aihw.gov.au/RegistrationAuthority/12" TargetMode="External" Id="Rd367a6122f98471f" /><Relationship Type="http://schemas.openxmlformats.org/officeDocument/2006/relationships/hyperlink" Target="https://meteor.aihw.gov.au/content/617933" TargetMode="External" Id="R1f9f4b9979cd49d5" /><Relationship Type="http://schemas.openxmlformats.org/officeDocument/2006/relationships/hyperlink" Target="https://meteor.aihw.gov.au/RegistrationAuthority/12" TargetMode="External" Id="Rde5932f8f70c4a7b" /><Relationship Type="http://schemas.openxmlformats.org/officeDocument/2006/relationships/hyperlink" Target="https://meteor.aihw.gov.au/content/474371" TargetMode="External" Id="Rdae0d830e13d4077" /><Relationship Type="http://schemas.openxmlformats.org/officeDocument/2006/relationships/hyperlink" Target="https://meteor.aihw.gov.au/RegistrationAuthority/12" TargetMode="External" Id="Re6060447b46a4da5" /><Relationship Type="http://schemas.openxmlformats.org/officeDocument/2006/relationships/hyperlink" Target="https://meteor.aihw.gov.au/content/509116" TargetMode="External" Id="R99a5247ffe49416b" /><Relationship Type="http://schemas.openxmlformats.org/officeDocument/2006/relationships/hyperlink" Target="https://meteor.aihw.gov.au/RegistrationAuthority/12" TargetMode="External" Id="R22cb8956986e4c6b" /><Relationship Type="http://schemas.openxmlformats.org/officeDocument/2006/relationships/hyperlink" Target="https://meteor.aihw.gov.au/content/566909" TargetMode="External" Id="R495c3d71d1fe422e" /><Relationship Type="http://schemas.openxmlformats.org/officeDocument/2006/relationships/hyperlink" Target="https://meteor.aihw.gov.au/RegistrationAuthority/12" TargetMode="External" Id="R14b8b1d3dd5e461c" /><Relationship Type="http://schemas.openxmlformats.org/officeDocument/2006/relationships/hyperlink" Target="https://meteor.aihw.gov.au/content/588932" TargetMode="External" Id="R11e11b03887f4a0d" /><Relationship Type="http://schemas.openxmlformats.org/officeDocument/2006/relationships/hyperlink" Target="https://meteor.aihw.gov.au/RegistrationAuthority/12" TargetMode="External" Id="R0e11c31138254ed3" /><Relationship Type="http://schemas.openxmlformats.org/officeDocument/2006/relationships/hyperlink" Target="https://meteor.aihw.gov.au/content/563081" TargetMode="External" Id="R8368b17ee825472c" /><Relationship Type="http://schemas.openxmlformats.org/officeDocument/2006/relationships/hyperlink" Target="https://meteor.aihw.gov.au/RegistrationAuthority/8" TargetMode="External" Id="Ra83cb432c4aa4c7e" /><Relationship Type="http://schemas.openxmlformats.org/officeDocument/2006/relationships/hyperlink" Target="https://meteor.aihw.gov.au/content/598738" TargetMode="External" Id="R5d1fea3649a34dc2" /><Relationship Type="http://schemas.openxmlformats.org/officeDocument/2006/relationships/hyperlink" Target="https://meteor.aihw.gov.au/RegistrationAuthority/12" TargetMode="External" Id="R45f168304c3444da" /><Relationship Type="http://schemas.openxmlformats.org/officeDocument/2006/relationships/hyperlink" Target="https://meteor.aihw.gov.au/content/630043" TargetMode="External" Id="R875bb67a9b574fe3" /><Relationship Type="http://schemas.openxmlformats.org/officeDocument/2006/relationships/hyperlink" Target="https://meteor.aihw.gov.au/RegistrationAuthority/12" TargetMode="External" Id="R68c7c9270e49499e" /><Relationship Type="http://schemas.openxmlformats.org/officeDocument/2006/relationships/hyperlink" Target="https://meteor.aihw.gov.au/content/524538" TargetMode="External" Id="R0b06d129296a404b" /><Relationship Type="http://schemas.openxmlformats.org/officeDocument/2006/relationships/hyperlink" Target="https://meteor.aihw.gov.au/RegistrationAuthority/15" TargetMode="External" Id="R15337753a9dd4d19" /><Relationship Type="http://schemas.openxmlformats.org/officeDocument/2006/relationships/hyperlink" Target="https://meteor.aihw.gov.au/content/523448" TargetMode="External" Id="Ra9647b52cac7453b" /><Relationship Type="http://schemas.openxmlformats.org/officeDocument/2006/relationships/hyperlink" Target="https://meteor.aihw.gov.au/RegistrationAuthority/15" TargetMode="External" Id="R0e16e84d8bb048a5" /><Relationship Type="http://schemas.openxmlformats.org/officeDocument/2006/relationships/hyperlink" Target="https://meteor.aihw.gov.au/content/523500" TargetMode="External" Id="R0b338524fd9f4000" /><Relationship Type="http://schemas.openxmlformats.org/officeDocument/2006/relationships/hyperlink" Target="https://meteor.aihw.gov.au/RegistrationAuthority/15" TargetMode="External" Id="R0bf35a2e042f4a07" /><Relationship Type="http://schemas.openxmlformats.org/officeDocument/2006/relationships/hyperlink" Target="https://meteor.aihw.gov.au/content/581481" TargetMode="External" Id="R9fb46720f70044bb" /><Relationship Type="http://schemas.openxmlformats.org/officeDocument/2006/relationships/hyperlink" Target="https://meteor.aihw.gov.au/RegistrationAuthority/15" TargetMode="External" Id="Rbaa3fac96d9d4326" /><Relationship Type="http://schemas.openxmlformats.org/officeDocument/2006/relationships/hyperlink" Target="https://meteor.aihw.gov.au/content/581459" TargetMode="External" Id="R8b90bbfe19924832" /><Relationship Type="http://schemas.openxmlformats.org/officeDocument/2006/relationships/hyperlink" Target="https://meteor.aihw.gov.au/RegistrationAuthority/15" TargetMode="External" Id="R3083f3c84700484f" /><Relationship Type="http://schemas.openxmlformats.org/officeDocument/2006/relationships/hyperlink" Target="https://meteor.aihw.gov.au/content/581474" TargetMode="External" Id="R1f410143a9454c04" /><Relationship Type="http://schemas.openxmlformats.org/officeDocument/2006/relationships/hyperlink" Target="https://meteor.aihw.gov.au/RegistrationAuthority/15" TargetMode="External" Id="R72d8a7ac6074409c" /></Relationships>
</file>

<file path=word/_rels/header1.xml.rels>&#65279;<?xml version="1.0" encoding="utf-8"?><Relationships xmlns="http://schemas.openxmlformats.org/package/2006/relationships"><Relationship Type="http://schemas.openxmlformats.org/officeDocument/2006/relationships/image" Target="/media/image.png" Id="R844d6194cc5c42cc" /></Relationships>
</file>