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101bb60e04862" /></Relationships>
</file>

<file path=word/document.xml><?xml version="1.0" encoding="utf-8"?>
<w:document xmlns:r="http://schemas.openxmlformats.org/officeDocument/2006/relationships" xmlns:w="http://schemas.openxmlformats.org/wordprocessingml/2006/main">
  <w:body>
    <w:p>
      <w:pPr>
        <w:pStyle w:val="Title"/>
      </w:pPr>
      <w:r>
        <w:t>Cancer treatment—variation from planned treatment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treatment—variation from planned treatment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Variation from planned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56eac3fd1468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initial treatment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bbd598275d489b">
              <w:r>
                <w:rPr>
                  <w:rStyle w:val="Hyperlink"/>
                </w:rPr>
                <w:t xml:space="preserve">Cancer treatment—variation from planned treatment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f39d6f8a4742ee">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course of treatment for cancer received varied from the planned treatment. Variation to treatment may be due to many reasons, including, but not limited to lack of response to treatment, side effects or patient choice.</w:t>
            </w:r>
          </w:p>
          <w:p>
            <w:pPr>
              <w:spacing w:after="160"/>
            </w:pPr>
            <w:r>
              <w:rPr>
                <w:rStyle w:val="row-content-rich-text"/>
              </w:rPr>
              <w:t xml:space="preserve">CODE 1   Yes</w:t>
            </w:r>
          </w:p>
          <w:p>
            <w:pPr>
              <w:spacing w:after="160"/>
            </w:pPr>
            <w:r>
              <w:rPr>
                <w:rStyle w:val="row-content-rich-text"/>
              </w:rPr>
              <w:t xml:space="preserve">To be recorded if treatment was stopped or there was any variation in the treatment type, delivery and/or dose.</w:t>
            </w:r>
          </w:p>
          <w:p>
            <w:pPr>
              <w:spacing w:after="160"/>
            </w:pPr>
            <w:r>
              <w:rPr>
                <w:rStyle w:val="row-content-rich-text"/>
              </w:rPr>
              <w:t xml:space="preserve">CODE 2   No</w:t>
            </w:r>
          </w:p>
          <w:p>
            <w:pPr/>
            <w:r>
              <w:rPr>
                <w:rStyle w:val="row-content-rich-text"/>
              </w:rPr>
              <w:t xml:space="preserve">To be recorded if the treatment plan for the course of treatment for cancer was followed without variation.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12e1a8ff3b4682">
              <w:r>
                <w:rPr>
                  <w:rStyle w:val="Hyperlink"/>
                </w:rPr>
                <w:t xml:space="preserve">Adolescent and young adult cancer (clinical) DSS</w:t>
              </w:r>
            </w:hyperlink>
          </w:p>
          <w:p>
            <w:pPr>
              <w:spacing w:before="0" w:after="0"/>
            </w:pPr>
            <w:r>
              <w:rPr>
                <w:rStyle w:val="row-content"/>
                <w:color w:val="244061"/>
              </w:rPr>
              <w:t xml:space="preserve">       </w:t>
            </w:r>
            <w:hyperlink w:history="true" r:id="Ra8fb134a01b64fc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is to be collected for the intial course of treatment.</w:t>
            </w:r>
            <w:r>
              <w:br/>
            </w:r>
            <w:r>
              <w:rPr>
                <w:rStyle w:val="row-content"/>
                <w:b/>
                <w:i/>
              </w:rPr>
              <w:t xml:space="preserve">DSS specific information: </w:t>
            </w:r>
            <w:r>
              <w:rPr>
                <w:rStyle w:val="row-content"/>
              </w:rPr>
              <w:t xml:space="preserve">Record this data element for the initial course of treatment for cancer.</w:t>
            </w:r>
            <w:r>
              <w:br/>
            </w:r>
            <w:r>
              <w:br/>
            </w:r>
            <w:hyperlink w:history="true" r:id="R7fa1bd8a4af5445e">
              <w:r>
                <w:rPr>
                  <w:rStyle w:val="Hyperlink"/>
                </w:rPr>
                <w:t xml:space="preserve">Adolescent and young adult cancer (clinical) NBPDS</w:t>
              </w:r>
            </w:hyperlink>
          </w:p>
          <w:p>
            <w:pPr>
              <w:spacing w:before="0" w:after="0"/>
            </w:pPr>
            <w:r>
              <w:rPr>
                <w:rStyle w:val="row-content"/>
                <w:color w:val="244061"/>
              </w:rPr>
              <w:t xml:space="preserve">       </w:t>
            </w:r>
            <w:hyperlink w:history="true" r:id="R1066c9daea36479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is to be collected for the intial course of treatment.</w:t>
            </w:r>
          </w:p>
          <w:p>
            <w:r>
              <w:br/>
            </w:r>
            <w:r>
              <w:rPr>
                <w:rStyle w:val="row-content"/>
                <w:b/>
                <w:i/>
              </w:rPr>
              <w:t xml:space="preserve">DSS specific information: </w:t>
            </w:r>
          </w:p>
          <w:p>
            <w:r>
              <w:rPr>
                <w:rStyle w:val="row-content"/>
              </w:rPr>
              <w:t xml:space="preserve">Record this data element for the initial course of treatment for cancer.</w:t>
            </w:r>
          </w:p>
          <w:p>
            <w:r>
              <w:br/>
            </w:r>
            <w:r>
              <w:br/>
            </w:r>
          </w:p>
        </w:tc>
      </w:tr>
    </w:tbl>
    <w:p/>
    <w:tbl>
      <w:tblPr>
        <w:tblStyle w:val="TableGrid"/>
        <w:tblW w:w="0" w:type="auto"/>
      </w:tblPr>
    </w:tbl>
    <w:p>
      <w:r>
        <w:br/>
      </w:r>
    </w:p>
    <w:sectPr>
      <w:footerReference xmlns:r="http://schemas.openxmlformats.org/officeDocument/2006/relationships" w:type="default" r:id="Rdfcbe3a73d86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36d5639ec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be3a73d86463c" /><Relationship Type="http://schemas.openxmlformats.org/officeDocument/2006/relationships/header" Target="/word/header1.xml" Id="R1ac82f068fc3453a" /><Relationship Type="http://schemas.openxmlformats.org/officeDocument/2006/relationships/settings" Target="/word/settings.xml" Id="R1dcef7790be24376" /><Relationship Type="http://schemas.openxmlformats.org/officeDocument/2006/relationships/styles" Target="/word/styles.xml" Id="Ra33820a8474b4d1d" /><Relationship Type="http://schemas.openxmlformats.org/officeDocument/2006/relationships/hyperlink" Target="https://meteor.aihw.gov.au/RegistrationAuthority/12" TargetMode="External" Id="Rf5456eac3fd1468d" /><Relationship Type="http://schemas.openxmlformats.org/officeDocument/2006/relationships/hyperlink" Target="https://meteor.aihw.gov.au/content/468360" TargetMode="External" Id="Ra4bbd598275d489b" /><Relationship Type="http://schemas.openxmlformats.org/officeDocument/2006/relationships/hyperlink" Target="https://meteor.aihw.gov.au/content/428208" TargetMode="External" Id="Rd8f39d6f8a4742ee" /><Relationship Type="http://schemas.openxmlformats.org/officeDocument/2006/relationships/hyperlink" Target="https://meteor.aihw.gov.au/content/432097" TargetMode="External" Id="Rbc12e1a8ff3b4682" /><Relationship Type="http://schemas.openxmlformats.org/officeDocument/2006/relationships/hyperlink" Target="https://meteor.aihw.gov.au/RegistrationAuthority/12" TargetMode="External" Id="Ra8fb134a01b64fca" /><Relationship Type="http://schemas.openxmlformats.org/officeDocument/2006/relationships/hyperlink" Target="https://meteor.aihw.gov.au/content/599629" TargetMode="External" Id="R7fa1bd8a4af5445e" /><Relationship Type="http://schemas.openxmlformats.org/officeDocument/2006/relationships/hyperlink" Target="https://meteor.aihw.gov.au/RegistrationAuthority/12" TargetMode="External" Id="R1066c9daea36479a" /></Relationships>
</file>

<file path=word/_rels/header1.xml.rels>&#65279;<?xml version="1.0" encoding="utf-8"?><Relationships xmlns="http://schemas.openxmlformats.org/package/2006/relationships"><Relationship Type="http://schemas.openxmlformats.org/officeDocument/2006/relationships/image" Target="/media/image.png" Id="R1c936d5639ec4ef7" /></Relationships>
</file>