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1a9f02e99a5a4ec7" /></Relationships>
</file>

<file path=word/document.xml><?xml version="1.0" encoding="utf-8"?>
<w:document xmlns:r="http://schemas.openxmlformats.org/officeDocument/2006/relationships" xmlns:w="http://schemas.openxmlformats.org/wordprocessingml/2006/main">
  <w:body>
    <w:p>
      <w:pPr>
        <w:pStyle w:val="Title"/>
      </w:pPr>
      <w:r>
        <w:t>National Disability Agreement: c(1)-Proportion of the potential population accessing disability services, 2012</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Disability Agreement: c(1)-Proportion of the potential population accessing disability services, 2012</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Proportion of the potential population accessing disability services, 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467916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54999f38033481c">
              <w:r>
                <w:rPr>
                  <w:rStyle w:val="Hyperlink"/>
                  <w:color w:val="244061"/>
                </w:rPr>
                <w:t xml:space="preserve">Community Services (retired)</w:t>
              </w:r>
            </w:hyperlink>
            <w:r>
              <w:rPr>
                <w:rStyle w:val="row-content"/>
                <w:color w:val="244061"/>
              </w:rPr>
              <w:t xml:space="preserve">, Superseded 23/05/2013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potential population accessing state/territory delivered disability support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0e85f84ba9444492">
              <w:r>
                <w:rPr>
                  <w:rStyle w:val="Hyperlink"/>
                </w:rPr>
                <w:t xml:space="preserve">National Disability Agreement (2012)</w:t>
              </w:r>
            </w:hyperlink>
          </w:p>
          <w:p>
            <w:pPr>
              <w:pStyle w:val="registration-status"/>
              <w:spacing w:before="0" w:after="0"/>
            </w:pPr>
            <w:hyperlink w:history="true" r:id="Rfb1f72f3de4c4a72">
              <w:r>
                <w:rPr>
                  <w:rStyle w:val="Hyperlink"/>
                  <w:color w:val="244061"/>
                </w:rPr>
                <w:t xml:space="preserve">Community Services (retired)</w:t>
              </w:r>
            </w:hyperlink>
            <w:r>
              <w:rPr>
                <w:rStyle w:val="row-content"/>
                <w:color w:val="244061"/>
              </w:rPr>
              <w:t xml:space="preserve">, Superseded 23/05/2013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Outcome area:</w:t>
            </w:r>
          </w:p>
        </w:tc>
        <w:tc>
          <w:tcPr>
            <w:tcBorders>
              <w:top w:val="none" w:color="000000" w:sz="0"/>
              <w:left w:val="none" w:color="000000" w:sz="0"/>
              <w:bottom w:val="none" w:color="000000" w:sz="0"/>
              <w:right w:val="none" w:color="000000" w:sz="0"/>
            </w:tcBorders>
            <w:vAlign w:val="top"/>
          </w:tcPr>
          <w:p>
            <w:hyperlink w:history="true" r:id="R6c1ceb3572af45d0">
              <w:r>
                <w:rPr>
                  <w:rStyle w:val="Hyperlink"/>
                </w:rPr>
                <w:t xml:space="preserve">People with disability enjoy choice, wellbeing and the opportunity to live as independently as possible</w:t>
              </w:r>
            </w:hyperlink>
          </w:p>
          <w:p>
            <w:pPr>
              <w:pStyle w:val="registration-status"/>
              <w:spacing w:before="0" w:after="0"/>
            </w:pPr>
            <w:hyperlink w:history="true" r:id="Rf0d9a9af55e347d2">
              <w:r>
                <w:rPr>
                  <w:rStyle w:val="Hyperlink"/>
                  <w:color w:val="244061"/>
                </w:rPr>
                <w:t xml:space="preserve">Community Services (retired)</w:t>
              </w:r>
            </w:hyperlink>
            <w:r>
              <w:rPr>
                <w:rStyle w:val="row-content"/>
                <w:color w:val="244061"/>
              </w:rPr>
              <w:t xml:space="preserve">, Standard 23/07/2010</w:t>
            </w:r>
          </w:p>
          <w:p>
            <w:pPr>
              <w:pStyle w:val="registration-status"/>
              <w:spacing w:before="0" w:after="0"/>
            </w:pPr>
            <w:hyperlink w:history="true" r:id="Rbbab2865b759429f">
              <w:r>
                <w:rPr>
                  <w:rStyle w:val="Hyperlink"/>
                  <w:color w:val="244061"/>
                </w:rPr>
                <w:t xml:space="preserve">Disability</w:t>
              </w:r>
            </w:hyperlink>
            <w:r>
              <w:rPr>
                <w:rStyle w:val="row-content"/>
                <w:color w:val="244061"/>
              </w:rPr>
              <w:t xml:space="preserve">, Standard 13/08/2015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quality statement:</w:t>
            </w:r>
          </w:p>
        </w:tc>
        <w:tc>
          <w:tcPr>
            <w:tcBorders>
              <w:top w:val="none" w:color="000000" w:sz="0"/>
              <w:left w:val="none" w:color="000000" w:sz="0"/>
              <w:bottom w:val="none" w:color="000000" w:sz="0"/>
              <w:right w:val="none" w:color="000000" w:sz="0"/>
            </w:tcBorders>
            <w:vAlign w:val="top"/>
          </w:tcPr>
          <w:p>
            <w:hyperlink w:history="true" r:id="R8ae49345217643b0">
              <w:r>
                <w:rPr>
                  <w:rStyle w:val="Hyperlink"/>
                </w:rPr>
                <w:t xml:space="preserve">National Disability Agreement: (c)-Proportion of the potential population accessing disability services, 2012 QS</w:t>
              </w:r>
            </w:hyperlink>
          </w:p>
          <w:p>
            <w:pPr>
              <w:pStyle w:val="registration-status"/>
              <w:spacing w:before="0" w:after="0"/>
            </w:pPr>
            <w:hyperlink w:history="true" r:id="R341d008008734318">
              <w:r>
                <w:rPr>
                  <w:rStyle w:val="Hyperlink"/>
                  <w:color w:val="244061"/>
                </w:rPr>
                <w:t xml:space="preserve">Community Services (retired)</w:t>
              </w:r>
            </w:hyperlink>
            <w:r>
              <w:rPr>
                <w:rStyle w:val="row-content"/>
                <w:color w:val="244061"/>
              </w:rPr>
              <w:t xml:space="preserve">, Standard 05/03/2012</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to:</w:t>
            </w:r>
          </w:p>
        </w:tc>
        <w:tc>
          <w:tcPr>
            <w:tcBorders>
              <w:top w:val="none" w:color="000000" w:sz="0"/>
              <w:left w:val="none" w:color="000000" w:sz="0"/>
              <w:bottom w:val="none" w:color="000000" w:sz="0"/>
              <w:right w:val="none" w:color="000000" w:sz="0"/>
            </w:tcBorders>
            <w:vAlign w:val="top"/>
          </w:tcPr>
          <w:p>
            <w:pPr/>
            <w:r>
              <w:rPr>
                <w:rStyle w:val="row-content-rich-text"/>
              </w:rPr>
              <w:t xml:space="preserve">64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users of state/territory delivered disability support services aged 0-64 years in the reporting period divided by estimated potential population for state/territory delivered disability support services (people aged 0-64 years with profound or severe core activity limitation) on 30 June at the start of the reporting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R/N x 100</w:t>
            </w:r>
          </w:p>
          <w:p>
            <w:pPr>
              <w:spacing w:after="160"/>
            </w:pPr>
            <w:r>
              <w:rPr>
                <w:rStyle w:val="row-content-rich-text"/>
              </w:rPr>
              <w:t xml:space="preserve">where</w:t>
            </w:r>
          </w:p>
          <w:p>
            <w:pPr>
              <w:spacing w:after="160"/>
            </w:pPr>
            <w:r>
              <w:rPr>
                <w:rStyle w:val="row-content-rich-text"/>
              </w:rPr>
              <w:t xml:space="preserve">R = number of state/territory delivered disability support service users aged 0–64 years in the reporting period, and</w:t>
            </w:r>
          </w:p>
          <w:p>
            <w:pPr>
              <w:spacing w:after="160"/>
            </w:pPr>
            <w:r>
              <w:rPr>
                <w:rStyle w:val="row-content-rich-text"/>
              </w:rPr>
              <w:t xml:space="preserve">N = estimated potential population for state/territory delivered disability support services (people aged 0-64 years with profound or severe core activity limitation) on 30 June at the start of the reporting period.</w:t>
            </w:r>
          </w:p>
          <w:p>
            <w:pPr/>
            <w:r>
              <w:rPr>
                <w:rStyle w:val="row-content-rich-text"/>
              </w:rPr>
              <w:t xml:space="preserve">For measures disaggregated by need for assistance in life area, N = the state/territory total of the number of service users in the reporting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users of state/territory delivered disability support services aged 0–64 years in the reporting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r>
              <w:rPr>
                <w:rStyle w:val="row-content"/>
              </w:rPr>
              <w:t xml:space="preserve">Specialist psychiatric disability service user indicator.</w:t>
            </w:r>
          </w:p>
          <w:p>
            <w:r>
              <w:rPr>
                <w:rStyle w:val="row-content"/>
                <w:b/>
              </w:rPr>
              <w:t xml:space="preserve">NMDS / DSS</w:t>
            </w:r>
          </w:p>
          <w:p>
            <w:hyperlink w:history="true" r:id="R639d7ce4d228482a">
              <w:r>
                <w:rPr>
                  <w:rStyle w:val="Hyperlink"/>
                </w:rPr>
                <w:t xml:space="preserve">Disability Services NMDS 2009-10</w:t>
              </w:r>
            </w:hyperlink>
          </w:p>
          <w:p>
            <w:r>
              <w:rPr>
                <w:rStyle w:val="row-content"/>
              </w:rPr>
              <w:t xml:space="preserve"> </w:t>
            </w:r>
          </w:p>
          <w:p>
            <w:r>
              <w:rPr>
                <w:rStyle w:val="row-content"/>
                <w:b/>
                <w:color w:val="000000"/>
              </w:rPr>
              <w:t xml:space="preserve">Data Element / Data Set</w:t>
            </w:r>
          </w:p>
          <w:p>
            <w:hyperlink w:history="true" r:id="R0ac95e651fba4af1">
              <w:r>
                <w:rPr>
                  <w:rStyle w:val="Hyperlink"/>
                </w:rPr>
                <w:t xml:space="preserve">Service episode—episode end date, DDMMYYYY</w:t>
              </w:r>
            </w:hyperlink>
          </w:p>
          <w:p>
            <w:r>
              <w:rPr>
                <w:rStyle w:val="row-content"/>
                <w:b/>
              </w:rPr>
              <w:t xml:space="preserve">NMDS / DSS</w:t>
            </w:r>
          </w:p>
          <w:p>
            <w:hyperlink w:history="true" r:id="Rba3a2815adf746e4">
              <w:r>
                <w:rPr>
                  <w:rStyle w:val="Hyperlink"/>
                </w:rPr>
                <w:t xml:space="preserve">Disability Services NMDS 2009-10</w:t>
              </w:r>
            </w:hyperlink>
          </w:p>
          <w:p>
            <w:r>
              <w:rPr>
                <w:rStyle w:val="row-content"/>
              </w:rPr>
              <w:t xml:space="preserve"> </w:t>
            </w:r>
          </w:p>
          <w:p>
            <w:r>
              <w:rPr>
                <w:rStyle w:val="row-content"/>
                <w:b/>
                <w:color w:val="000000"/>
              </w:rPr>
              <w:t xml:space="preserve">Data Element / Data Set</w:t>
            </w:r>
          </w:p>
          <w:p>
            <w:hyperlink w:history="true" r:id="R08693fef008a4e6d">
              <w:r>
                <w:rPr>
                  <w:rStyle w:val="Hyperlink"/>
                </w:rPr>
                <w:t xml:space="preserve">Person—age, total years N[NN]</w:t>
              </w:r>
            </w:hyperlink>
          </w:p>
          <w:p>
            <w:r>
              <w:rPr>
                <w:rStyle w:val="row-content"/>
                <w:b/>
              </w:rPr>
              <w:t xml:space="preserve">NMDS / DSS</w:t>
            </w:r>
          </w:p>
          <w:p>
            <w:hyperlink w:history="true" r:id="R31bb265ac31c4909">
              <w:r>
                <w:rPr>
                  <w:rStyle w:val="Hyperlink"/>
                </w:rPr>
                <w:t xml:space="preserve">Disability Services NMDS 2009-10</w:t>
              </w:r>
            </w:hyperlink>
          </w:p>
          <w:p>
            <w:r>
              <w:rPr>
                <w:rStyle w:val="row-content"/>
              </w:rPr>
              <w:t xml:space="preserve"> </w:t>
            </w:r>
          </w:p>
          <w:p>
            <w:r>
              <w:rPr>
                <w:rStyle w:val="row-content"/>
                <w:b/>
                <w:color w:val="000000"/>
              </w:rPr>
              <w:t xml:space="preserve">Data Element / Data Set</w:t>
            </w:r>
          </w:p>
          <w:p>
            <w:hyperlink w:history="true" r:id="R5ddbde4fbef94817">
              <w:r>
                <w:rPr>
                  <w:rStyle w:val="Hyperlink"/>
                </w:rPr>
                <w:t xml:space="preserve">Service provider organisation—service activity type, CSTDA support service type code N.NN</w:t>
              </w:r>
            </w:hyperlink>
          </w:p>
          <w:p>
            <w:r>
              <w:rPr>
                <w:rStyle w:val="row-content"/>
                <w:b/>
              </w:rPr>
              <w:t xml:space="preserve">NMDS / DSS</w:t>
            </w:r>
          </w:p>
          <w:p>
            <w:hyperlink w:history="true" r:id="R3813bf64cf104f2f">
              <w:r>
                <w:rPr>
                  <w:rStyle w:val="Hyperlink"/>
                </w:rPr>
                <w:t xml:space="preserve">Disability Services NMDS 2009-10</w:t>
              </w:r>
            </w:hyperlink>
          </w:p>
          <w:p>
            <w:r>
              <w:rPr>
                <w:rStyle w:val="row-content"/>
              </w:rPr>
              <w:t xml:space="preserve"> </w:t>
            </w:r>
          </w:p>
          <w:p>
            <w:r>
              <w:rPr>
                <w:rStyle w:val="row-content"/>
                <w:b/>
                <w:color w:val="000000"/>
              </w:rPr>
              <w:t xml:space="preserve">Data Element / Data Set</w:t>
            </w:r>
          </w:p>
          <w:p>
            <w:hyperlink w:history="true" r:id="Rca05753905124c6e">
              <w:r>
                <w:rPr>
                  <w:rStyle w:val="Hyperlink"/>
                </w:rPr>
                <w:t xml:space="preserve">Service event—last service provision date, DDMMYYYY</w:t>
              </w:r>
            </w:hyperlink>
          </w:p>
          <w:p>
            <w:r>
              <w:rPr>
                <w:rStyle w:val="row-content"/>
                <w:b/>
              </w:rPr>
              <w:t xml:space="preserve">NMDS / DSS</w:t>
            </w:r>
          </w:p>
          <w:p>
            <w:hyperlink w:history="true" r:id="R265fe25304554368">
              <w:r>
                <w:rPr>
                  <w:rStyle w:val="Hyperlink"/>
                </w:rPr>
                <w:t xml:space="preserve">Disability Services NMDS 2009-10</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Estimated potential population for state/territory delivered disability support services (people aged less than 65 years with profound or severe core activity limitation) on 30 June at start of reporting period.</w:t>
            </w:r>
          </w:p>
          <w:p>
            <w:pPr>
              <w:spacing w:after="160"/>
            </w:pPr>
            <w:r>
              <w:rPr>
                <w:rStyle w:val="row-content-rich-text"/>
              </w:rPr>
              <w:t xml:space="preserve">Potential population will be calculated by applying age-sex specific rates of severe/profound core activity limitation (from the Survey of Disability, Ageing and Carers (SDAC 2009)) to the 30 June 2009 Estimated Residential Population by state/territory by age group by sex. No Indigenous weight or scaling factor is used.</w:t>
            </w:r>
          </w:p>
          <w:p>
            <w:pPr>
              <w:spacing w:after="160"/>
            </w:pPr>
            <w:r>
              <w:rPr>
                <w:rStyle w:val="row-content-rich-text"/>
              </w:rPr>
              <w:t xml:space="preserve">National level age-sex rates, rather than state/territory-age-sex rates have been used previously due to the high sampling errors associated with some of the state/territory-age-sex rate estimates in SDAC 2003 and previous iterations of the survey. </w:t>
            </w:r>
          </w:p>
          <w:p>
            <w:pPr>
              <w:spacing w:after="160"/>
            </w:pPr>
            <w:r>
              <w:rPr>
                <w:rStyle w:val="row-content-rich-text"/>
              </w:rPr>
              <w:t xml:space="preserve">National level rates will be used from SDAC 2009 to calculate the potential population for this reporting cycle. A complete review of the data sources and methods used for the calculation of potential population for National Agreement performance reporting will be undertaken by the Potential Population Working Group on behalf of the DPRWG, however the results of this review will not be available for this reporting cycle.</w:t>
            </w:r>
          </w:p>
          <w:p>
            <w:r>
              <w:br/>
            </w:r>
            <w:r>
              <w:rPr>
                <w:rStyle w:val="row-content-rich-text"/>
              </w:rPr>
              <w:t xml:space="preserve">The method used to calculate the country of birth and remoteness disaggregation's will be the same as that adopted by the Disability Services Working Group for calculation of special needs group indicators in the Report on Government Services 2011. This method incorporates 2006 Census data for comparing population groups.</w:t>
            </w:r>
            <w:r>
              <w:br/>
            </w:r>
            <w:r>
              <w:br/>
            </w:r>
            <w:r>
              <w:rPr>
                <w:rStyle w:val="row-content-rich-text"/>
              </w:rPr>
              <w:t xml:space="preserve">Measures disaggregated by 'need for assistance in life' area will not use potential population as the denominator.  The denominator for these measures will be the state/territory total of the number of service users in the reporting period.</w:t>
            </w:r>
            <w:r>
              <w:br/>
            </w:r>
            <w:r>
              <w:rPr>
                <w:rStyle w:val="row-content-rich-text"/>
              </w:rPr>
              <w:t xml:space="preserve">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r>
              <w:rPr>
                <w:rStyle w:val="row-content"/>
              </w:rPr>
              <w:t xml:space="preserve">Data element 'Need for assistance with core activities' to be created.</w:t>
            </w:r>
          </w:p>
          <w:p>
            <w:r>
              <w:rPr>
                <w:rStyle w:val="row-content"/>
                <w:b/>
              </w:rPr>
              <w:t xml:space="preserve">Data Source</w:t>
            </w:r>
          </w:p>
          <w:p>
            <w:hyperlink w:history="true" r:id="R12d075bcc3a44195">
              <w:r>
                <w:rPr>
                  <w:rStyle w:val="Hyperlink"/>
                </w:rPr>
                <w:t xml:space="preserve">ABS 2006 Census of Population and Housing</w:t>
              </w:r>
            </w:hyperlink>
          </w:p>
          <w:p>
            <w:r>
              <w:rPr>
                <w:rStyle w:val="row-content"/>
              </w:rPr>
              <w:t xml:space="preserve"> </w:t>
            </w:r>
          </w:p>
          <w:p>
            <w:r>
              <w:rPr>
                <w:rStyle w:val="row-content"/>
                <w:b/>
                <w:color w:val="000000"/>
              </w:rPr>
              <w:t xml:space="preserve">Data Element / Data Set</w:t>
            </w:r>
          </w:p>
          <w:p>
            <w:hyperlink w:history="true" r:id="R94ca21db11f94753">
              <w:r>
                <w:rPr>
                  <w:rStyle w:val="Hyperlink"/>
                </w:rPr>
                <w:t xml:space="preserve">Person—age group, NDA code N</w:t>
              </w:r>
            </w:hyperlink>
          </w:p>
          <w:p>
            <w:r>
              <w:rPr>
                <w:rStyle w:val="row-content"/>
                <w:b/>
              </w:rPr>
              <w:t xml:space="preserve">Data Source</w:t>
            </w:r>
          </w:p>
          <w:p>
            <w:hyperlink w:history="true" r:id="R23438872c4014d00">
              <w:r>
                <w:rPr>
                  <w:rStyle w:val="Hyperlink"/>
                </w:rPr>
                <w:t xml:space="preserve">Estimated Resident Population (ERP)</w:t>
              </w:r>
            </w:hyperlink>
          </w:p>
          <w:p>
            <w:r>
              <w:rPr>
                <w:rStyle w:val="row-content"/>
              </w:rPr>
              <w:t xml:space="preserve"> </w:t>
            </w:r>
          </w:p>
          <w:p>
            <w:r>
              <w:rPr>
                <w:rStyle w:val="row-content"/>
                <w:b/>
                <w:color w:val="000000"/>
              </w:rPr>
              <w:t xml:space="preserve">Data Element / Data Set</w:t>
            </w:r>
          </w:p>
          <w:p>
            <w:hyperlink w:history="true" r:id="R0dbcafe8c9c44f71">
              <w:r>
                <w:rPr>
                  <w:rStyle w:val="Hyperlink"/>
                </w:rPr>
                <w:t xml:space="preserve">Person—age group, NDA code N</w:t>
              </w:r>
            </w:hyperlink>
          </w:p>
          <w:p>
            <w:r>
              <w:rPr>
                <w:rStyle w:val="row-content"/>
                <w:b/>
              </w:rPr>
              <w:t xml:space="preserve">Data Source</w:t>
            </w:r>
          </w:p>
          <w:p>
            <w:hyperlink w:history="true" r:id="R2db6117e64b54f04">
              <w:r>
                <w:rPr>
                  <w:rStyle w:val="Hyperlink"/>
                </w:rPr>
                <w:t xml:space="preserve">ABS 2006 Census of Population and Housing</w:t>
              </w:r>
            </w:hyperlink>
          </w:p>
          <w:p>
            <w:r>
              <w:rPr>
                <w:rStyle w:val="row-content"/>
              </w:rPr>
              <w:t xml:space="preserve"> </w:t>
            </w:r>
          </w:p>
          <w:p>
            <w:r>
              <w:rPr>
                <w:rStyle w:val="row-content"/>
                <w:b/>
                <w:color w:val="000000"/>
              </w:rPr>
              <w:t xml:space="preserve">Data Element / Data Set</w:t>
            </w:r>
          </w:p>
          <w:p>
            <w:hyperlink w:history="true" r:id="Rc57c0530279e49b3">
              <w:r>
                <w:rPr>
                  <w:rStyle w:val="Hyperlink"/>
                </w:rPr>
                <w:t xml:space="preserve">Person—age group, NDA code N</w:t>
              </w:r>
            </w:hyperlink>
          </w:p>
          <w:p>
            <w:r>
              <w:rPr>
                <w:rStyle w:val="row-content"/>
                <w:b/>
              </w:rPr>
              <w:t xml:space="preserve">Data Source</w:t>
            </w:r>
          </w:p>
          <w:p>
            <w:hyperlink w:history="true" r:id="Rb4d1e1689a5447f3">
              <w:r>
                <w:rPr>
                  <w:rStyle w:val="Hyperlink"/>
                </w:rPr>
                <w:t xml:space="preserve">ABS Survey of Disability, Ageing and Carers (SDAC), 2009</w:t>
              </w:r>
            </w:hyperlink>
          </w:p>
          <w:p>
            <w:r>
              <w:rPr>
                <w:rStyle w:val="row-content"/>
              </w:rPr>
              <w:t xml:space="preserve"> </w:t>
            </w:r>
          </w:p>
          <w:p>
            <w:r>
              <w:rPr>
                <w:rStyle w:val="row-content"/>
                <w:b/>
                <w:color w:val="000000"/>
              </w:rPr>
              <w:t xml:space="preserve">Data Element / Data Set</w:t>
            </w:r>
          </w:p>
          <w:p>
            <w:hyperlink w:history="true" r:id="R5ba7a587ee3d4bf7">
              <w:r>
                <w:rPr>
                  <w:rStyle w:val="Hyperlink"/>
                </w:rPr>
                <w:t xml:space="preserve">Person—estimated resident population of Australia, total people N[N(7)]</w:t>
              </w:r>
            </w:hyperlink>
          </w:p>
          <w:p>
            <w:r>
              <w:rPr>
                <w:rStyle w:val="row-content"/>
                <w:b/>
              </w:rPr>
              <w:t xml:space="preserve">Data Source</w:t>
            </w:r>
          </w:p>
          <w:p>
            <w:hyperlink w:history="true" r:id="Rb40420db2e9c47d7">
              <w:r>
                <w:rPr>
                  <w:rStyle w:val="Hyperlink"/>
                </w:rPr>
                <w:t xml:space="preserve">Estimated Resident Population (ERP)</w:t>
              </w:r>
            </w:hyperlink>
          </w:p>
          <w:p>
            <w:r>
              <w:rPr>
                <w:rStyle w:val="row-content"/>
              </w:rPr>
              <w:t xml:space="preserve"> </w:t>
            </w:r>
          </w:p>
          <w:p>
            <w:r>
              <w:rPr>
                <w:rStyle w:val="row-content"/>
                <w:b/>
                <w:color w:val="000000"/>
              </w:rPr>
              <w:t xml:space="preserve">Data Element / Data Set</w:t>
            </w:r>
            <w:r>
              <w:rPr>
                <w:rStyle w:val="row-content"/>
              </w:rPr>
              <w:t xml:space="preserve">Data element 'Remoteness' to be created.</w:t>
            </w:r>
          </w:p>
          <w:p>
            <w:r>
              <w:rPr>
                <w:rStyle w:val="row-content"/>
                <w:b/>
              </w:rPr>
              <w:t xml:space="preserve">Data Source</w:t>
            </w:r>
          </w:p>
          <w:p>
            <w:hyperlink w:history="true" r:id="R9e2d45057029442f">
              <w:r>
                <w:rPr>
                  <w:rStyle w:val="Hyperlink"/>
                </w:rPr>
                <w:t xml:space="preserve">ABS 2006 Census of Population and Housing</w:t>
              </w:r>
            </w:hyperlink>
          </w:p>
          <w:p>
            <w:r>
              <w:rPr>
                <w:rStyle w:val="row-content"/>
              </w:rPr>
              <w:t xml:space="preserve"> </w:t>
            </w:r>
          </w:p>
          <w:p>
            <w:r>
              <w:rPr>
                <w:rStyle w:val="row-content"/>
                <w:b/>
                <w:color w:val="000000"/>
              </w:rPr>
              <w:t xml:space="preserve">Data Element / Data Set</w:t>
            </w:r>
            <w:r>
              <w:rPr>
                <w:rStyle w:val="row-content"/>
              </w:rPr>
              <w:t xml:space="preserve">Data element 'Disability' to be created.</w:t>
            </w:r>
          </w:p>
          <w:p>
            <w:r>
              <w:rPr>
                <w:rStyle w:val="row-content"/>
                <w:b/>
              </w:rPr>
              <w:t xml:space="preserve">Data Source</w:t>
            </w:r>
          </w:p>
          <w:p>
            <w:hyperlink w:history="true" r:id="Rdda70be839af4f0f">
              <w:r>
                <w:rPr>
                  <w:rStyle w:val="Hyperlink"/>
                </w:rPr>
                <w:t xml:space="preserve">ABS Survey of Disability, Ageing and Carers (SDAC), 2009</w:t>
              </w:r>
            </w:hyperlink>
          </w:p>
          <w:p>
            <w:r>
              <w:rPr>
                <w:rStyle w:val="row-content"/>
              </w:rPr>
              <w:t xml:space="preserve"> </w:t>
            </w:r>
          </w:p>
          <w:p>
            <w:r>
              <w:rPr>
                <w:rStyle w:val="row-content"/>
                <w:b/>
                <w:color w:val="000000"/>
              </w:rPr>
              <w:t xml:space="preserve">Data Element / Data Set</w:t>
            </w:r>
          </w:p>
          <w:p>
            <w:hyperlink w:history="true" r:id="R37c8189fecd2431d">
              <w:r>
                <w:rPr>
                  <w:rStyle w:val="Hyperlink"/>
                </w:rPr>
                <w:t xml:space="preserve">Person—Australian state/territory identifier, code N</w:t>
              </w:r>
            </w:hyperlink>
          </w:p>
          <w:p>
            <w:r>
              <w:rPr>
                <w:rStyle w:val="row-content"/>
                <w:b/>
              </w:rPr>
              <w:t xml:space="preserve">Data Source</w:t>
            </w:r>
          </w:p>
          <w:p>
            <w:hyperlink w:history="true" r:id="Re1810beffb844ce0">
              <w:r>
                <w:rPr>
                  <w:rStyle w:val="Hyperlink"/>
                </w:rPr>
                <w:t xml:space="preserve">Estimated Resident Population (ERP)</w:t>
              </w:r>
            </w:hyperlink>
          </w:p>
          <w:p>
            <w:r>
              <w:rPr>
                <w:rStyle w:val="row-content"/>
              </w:rPr>
              <w:t xml:space="preserve"> </w:t>
            </w:r>
          </w:p>
          <w:p>
            <w:r>
              <w:rPr>
                <w:rStyle w:val="row-content"/>
                <w:b/>
                <w:color w:val="000000"/>
              </w:rPr>
              <w:t xml:space="preserve">Data Element / Data Set</w:t>
            </w:r>
          </w:p>
          <w:p>
            <w:hyperlink w:history="true" r:id="R8804f8f30d874c05">
              <w:r>
                <w:rPr>
                  <w:rStyle w:val="Hyperlink"/>
                </w:rPr>
                <w:t xml:space="preserve">Person—Australian state/territory identifier, code N</w:t>
              </w:r>
            </w:hyperlink>
          </w:p>
          <w:p>
            <w:r>
              <w:rPr>
                <w:rStyle w:val="row-content"/>
                <w:b/>
              </w:rPr>
              <w:t xml:space="preserve">Data Source</w:t>
            </w:r>
          </w:p>
          <w:p>
            <w:hyperlink w:history="true" r:id="R8c9fb07bda9f4204">
              <w:r>
                <w:rPr>
                  <w:rStyle w:val="Hyperlink"/>
                </w:rPr>
                <w:t xml:space="preserve">ABS 2006 Census of Population and Housing</w:t>
              </w:r>
            </w:hyperlink>
          </w:p>
          <w:p>
            <w:r>
              <w:rPr>
                <w:rStyle w:val="row-content"/>
              </w:rPr>
              <w:t xml:space="preserve"> </w:t>
            </w:r>
          </w:p>
          <w:p>
            <w:r>
              <w:rPr>
                <w:rStyle w:val="row-content"/>
                <w:b/>
                <w:color w:val="000000"/>
              </w:rPr>
              <w:t xml:space="preserve">Data Element / Data Set</w:t>
            </w:r>
          </w:p>
          <w:p>
            <w:hyperlink w:history="true" r:id="R8515e0aaa5234aa7">
              <w:r>
                <w:rPr>
                  <w:rStyle w:val="Hyperlink"/>
                </w:rPr>
                <w:t xml:space="preserve">Person—sex, code N</w:t>
              </w:r>
            </w:hyperlink>
          </w:p>
          <w:p>
            <w:r>
              <w:rPr>
                <w:rStyle w:val="row-content"/>
                <w:b/>
              </w:rPr>
              <w:t xml:space="preserve">Data Source</w:t>
            </w:r>
          </w:p>
          <w:p>
            <w:hyperlink w:history="true" r:id="Rcc7e85397f734c54">
              <w:r>
                <w:rPr>
                  <w:rStyle w:val="Hyperlink"/>
                </w:rPr>
                <w:t xml:space="preserve">Estimated Resident Population (ERP)</w:t>
              </w:r>
            </w:hyperlink>
          </w:p>
          <w:p>
            <w:r>
              <w:rPr>
                <w:rStyle w:val="row-content"/>
              </w:rPr>
              <w:t xml:space="preserve"> </w:t>
            </w:r>
          </w:p>
          <w:p>
            <w:r>
              <w:rPr>
                <w:rStyle w:val="row-content"/>
                <w:b/>
                <w:color w:val="000000"/>
              </w:rPr>
              <w:t xml:space="preserve">Data Element / Data Set</w:t>
            </w:r>
          </w:p>
          <w:p>
            <w:hyperlink w:history="true" r:id="R9705e71317594673">
              <w:r>
                <w:rPr>
                  <w:rStyle w:val="Hyperlink"/>
                </w:rPr>
                <w:t xml:space="preserve">Person—sex, code N</w:t>
              </w:r>
            </w:hyperlink>
          </w:p>
          <w:p>
            <w:r>
              <w:rPr>
                <w:rStyle w:val="row-content"/>
                <w:b/>
              </w:rPr>
              <w:t xml:space="preserve">Data Source</w:t>
            </w:r>
          </w:p>
          <w:p>
            <w:hyperlink w:history="true" r:id="R7c587575eb3e48a1">
              <w:r>
                <w:rPr>
                  <w:rStyle w:val="Hyperlink"/>
                </w:rPr>
                <w:t xml:space="preserve">ABS 2006 Census of Population and Housing</w:t>
              </w:r>
            </w:hyperlink>
          </w:p>
          <w:p>
            <w:r>
              <w:rPr>
                <w:rStyle w:val="row-content"/>
              </w:rPr>
              <w:t xml:space="preserve"> </w:t>
            </w:r>
          </w:p>
          <w:p>
            <w:r>
              <w:rPr>
                <w:rStyle w:val="row-content"/>
                <w:b/>
                <w:color w:val="000000"/>
              </w:rPr>
              <w:t xml:space="preserve">Data Element / Data Set</w:t>
            </w:r>
          </w:p>
          <w:p>
            <w:hyperlink w:history="true" r:id="Rdee56a9cd42d4d89">
              <w:r>
                <w:rPr>
                  <w:rStyle w:val="Hyperlink"/>
                </w:rPr>
                <w:t xml:space="preserve">Person—sex, code N</w:t>
              </w:r>
            </w:hyperlink>
          </w:p>
          <w:p>
            <w:r>
              <w:rPr>
                <w:rStyle w:val="row-content"/>
                <w:b/>
              </w:rPr>
              <w:t xml:space="preserve">Data Source</w:t>
            </w:r>
          </w:p>
          <w:p>
            <w:hyperlink w:history="true" r:id="R359e42c62f7f42dc">
              <w:r>
                <w:rPr>
                  <w:rStyle w:val="Hyperlink"/>
                </w:rPr>
                <w:t xml:space="preserve">ABS Survey of Disability, Ageing and Carers (SDAC), 2009</w:t>
              </w:r>
            </w:hyperlink>
          </w:p>
          <w:p>
            <w:r>
              <w:rPr>
                <w:rStyle w:val="row-content"/>
              </w:rPr>
              <w:t xml:space="preserve"> </w:t>
            </w:r>
          </w:p>
          <w:p>
            <w:r>
              <w:rPr>
                <w:rStyle w:val="row-content"/>
                <w:b/>
                <w:color w:val="000000"/>
              </w:rPr>
              <w:t xml:space="preserve">Data Element / Data Set</w:t>
            </w:r>
          </w:p>
          <w:p>
            <w:hyperlink w:history="true" r:id="R7081c565d8bf4b7a">
              <w:r>
                <w:rPr>
                  <w:rStyle w:val="Hyperlink"/>
                </w:rPr>
                <w:t xml:space="preserve">Person—country of birth, code (SACC 2008) NNNN</w:t>
              </w:r>
            </w:hyperlink>
          </w:p>
          <w:p>
            <w:r>
              <w:rPr>
                <w:rStyle w:val="row-content"/>
                <w:b/>
              </w:rPr>
              <w:t xml:space="preserve">Data Source</w:t>
            </w:r>
          </w:p>
          <w:p>
            <w:hyperlink w:history="true" r:id="R054ac8d440cd4055">
              <w:r>
                <w:rPr>
                  <w:rStyle w:val="Hyperlink"/>
                </w:rPr>
                <w:t xml:space="preserve">ABS 2006 Census of Population and Housing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each of the following service groups:</w:t>
            </w:r>
          </w:p>
          <w:p>
            <w:pPr>
              <w:spacing w:after="160"/>
            </w:pPr>
            <w:r>
              <w:rPr>
                <w:rStyle w:val="row-content-rich-text"/>
              </w:rPr>
              <w:t xml:space="preserve">1. Accommodation support (service types 1.01, 1.02, 1.03, 1.04, 1.05, 1.06, 1.07, 1.08)</w:t>
            </w:r>
          </w:p>
          <w:p>
            <w:pPr>
              <w:spacing w:after="160"/>
            </w:pPr>
            <w:r>
              <w:rPr>
                <w:rStyle w:val="row-content-rich-text"/>
              </w:rPr>
              <w:t xml:space="preserve">2. Community support (service types 2.01, 2.02, 2.03, 2.04, 2.05, 2.06, 2.07)</w:t>
            </w:r>
          </w:p>
          <w:p>
            <w:pPr>
              <w:spacing w:after="160"/>
            </w:pPr>
            <w:r>
              <w:rPr>
                <w:rStyle w:val="row-content-rich-text"/>
              </w:rPr>
              <w:t xml:space="preserve">3. Community access (service types 3.01, 3.02, 3.03)</w:t>
            </w:r>
          </w:p>
          <w:p>
            <w:pPr>
              <w:spacing w:after="160"/>
            </w:pPr>
            <w:r>
              <w:rPr>
                <w:rStyle w:val="row-content-rich-text"/>
              </w:rPr>
              <w:t xml:space="preserve">4. Respite (service types 4.01, 4.02, 4.03, 4.04, 4.05)</w:t>
            </w:r>
          </w:p>
          <w:p>
            <w:pPr>
              <w:spacing w:after="160"/>
            </w:pPr>
            <w:r>
              <w:rPr>
                <w:rStyle w:val="row-content-rich-text"/>
              </w:rPr>
              <w:t xml:space="preserve">5. All disability support services delivered by state/territory governments</w:t>
            </w:r>
          </w:p>
          <w:p>
            <w:pPr>
              <w:spacing w:after="160"/>
            </w:pPr>
            <w:r>
              <w:rPr>
                <w:rStyle w:val="row-content-rich-text"/>
              </w:rPr>
              <w:t xml:space="preserve">The following disaggregation's will be presented:</w:t>
            </w:r>
          </w:p>
          <w:p>
            <w:pPr>
              <w:pStyle w:val="ListParagraph"/>
              <w:numPr>
                <w:ilvl w:val="0"/>
                <w:numId w:val="2"/>
              </w:numPr>
            </w:pPr>
            <w:r>
              <w:rPr>
                <w:rStyle w:val="row-content-rich-text"/>
              </w:rPr>
              <w:t xml:space="preserve">State/territory by sex (male, female, total) by age group (0–4, 5–14, 15–24, 25–34, 35–44,45–54, 55–64 years, total)</w:t>
            </w:r>
          </w:p>
          <w:p>
            <w:pPr>
              <w:pStyle w:val="ListParagraph"/>
              <w:numPr>
                <w:ilvl w:val="0"/>
                <w:numId w:val="2"/>
              </w:numPr>
            </w:pPr>
            <w:r>
              <w:rPr>
                <w:rStyle w:val="row-content-rich-text"/>
              </w:rPr>
              <w:t xml:space="preserve">Country of birth (Australia, other English speaking countries, all English speaking countries, non-English speaking countries, total)</w:t>
            </w:r>
          </w:p>
          <w:p>
            <w:pPr>
              <w:pStyle w:val="ListParagraph"/>
              <w:numPr>
                <w:ilvl w:val="0"/>
                <w:numId w:val="2"/>
              </w:numPr>
            </w:pPr>
            <w:r>
              <w:rPr>
                <w:rStyle w:val="row-content-rich-text"/>
              </w:rPr>
              <w:t xml:space="preserve">Remoteness Area (Major Cities, Inner Regional, other, total)</w:t>
            </w:r>
          </w:p>
          <w:p>
            <w:pPr>
              <w:pStyle w:val="ListParagraph"/>
              <w:numPr>
                <w:ilvl w:val="0"/>
                <w:numId w:val="2"/>
              </w:numPr>
            </w:pPr>
            <w:r>
              <w:rPr>
                <w:rStyle w:val="row-content-rich-text"/>
              </w:rPr>
              <w:t xml:space="preserve">State/territory by need for assistance (activities of daily living, activities of independent living or work, education or community but not activities of daily living, total needing assistance, no need for help or supervision, level of assistance not determined, 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d71d00670f341c2">
              <w:r>
                <w:rPr>
                  <w:rStyle w:val="Hyperlink"/>
                </w:rPr>
                <w:t xml:space="preserve">Person—Australian state/territory identifier, code N</w:t>
              </w:r>
            </w:hyperlink>
          </w:p>
          <w:p>
            <w:r>
              <w:rPr>
                <w:rStyle w:val="row-content"/>
              </w:rPr>
              <w:t xml:space="preserve"> </w:t>
            </w:r>
          </w:p>
          <w:p>
            <w:r>
              <w:rPr>
                <w:rStyle w:val="row-content"/>
                <w:b/>
                <w:color w:val="000000"/>
              </w:rPr>
              <w:t xml:space="preserve">Data Element / Data Set</w:t>
            </w:r>
          </w:p>
          <w:p>
            <w:hyperlink w:history="true" r:id="Rb6b7cfeede2b4d10">
              <w:r>
                <w:rPr>
                  <w:rStyle w:val="Hyperlink"/>
                </w:rPr>
                <w:t xml:space="preserve">Person—sex, code N</w:t>
              </w:r>
            </w:hyperlink>
          </w:p>
          <w:p>
            <w:r>
              <w:rPr>
                <w:rStyle w:val="row-content"/>
              </w:rPr>
              <w:t xml:space="preserve"> </w:t>
            </w:r>
          </w:p>
          <w:p>
            <w:r>
              <w:rPr>
                <w:rStyle w:val="row-content"/>
                <w:b/>
                <w:color w:val="000000"/>
              </w:rPr>
              <w:t xml:space="preserve">Data Element / Data Set</w:t>
            </w:r>
          </w:p>
          <w:p>
            <w:hyperlink w:history="true" r:id="Re47dbd727d51409b">
              <w:r>
                <w:rPr>
                  <w:rStyle w:val="Hyperlink"/>
                </w:rPr>
                <w:t xml:space="preserve">Person—age, total years N[NN]</w:t>
              </w:r>
            </w:hyperlink>
          </w:p>
          <w:p>
            <w:r>
              <w:rPr>
                <w:rStyle w:val="row-content"/>
              </w:rPr>
              <w:t xml:space="preserve"> </w:t>
            </w:r>
          </w:p>
          <w:p>
            <w:r>
              <w:rPr>
                <w:rStyle w:val="row-content"/>
                <w:b/>
                <w:color w:val="000000"/>
              </w:rPr>
              <w:t xml:space="preserve">Data Element / Data Set</w:t>
            </w:r>
          </w:p>
          <w:p>
            <w:hyperlink w:history="true" r:id="R661f734b1e0c44b3">
              <w:r>
                <w:rPr>
                  <w:rStyle w:val="Hyperlink"/>
                </w:rPr>
                <w:t xml:space="preserve">Person—country of birth, code (SACC 2008) NNNN</w:t>
              </w:r>
            </w:hyperlink>
          </w:p>
          <w:p>
            <w:r>
              <w:rPr>
                <w:rStyle w:val="row-content"/>
              </w:rPr>
              <w:t xml:space="preserve"> </w:t>
            </w:r>
          </w:p>
          <w:p>
            <w:r>
              <w:rPr>
                <w:rStyle w:val="row-content"/>
                <w:b/>
                <w:color w:val="000000"/>
              </w:rPr>
              <w:t xml:space="preserve">Data Element / Data Set</w:t>
            </w:r>
          </w:p>
          <w:p>
            <w:hyperlink w:history="true" r:id="Rd41b448850644c0d">
              <w:r>
                <w:rPr>
                  <w:rStyle w:val="Hyperlink"/>
                </w:rPr>
                <w:t xml:space="preserve">Service provider organisation—service activity type, NDA support service type code N.NN</w:t>
              </w:r>
            </w:hyperlink>
          </w:p>
          <w:p>
            <w:r>
              <w:rPr>
                <w:rStyle w:val="row-content"/>
                <w:b/>
              </w:rPr>
              <w:t xml:space="preserve">NMDS / DSS</w:t>
            </w:r>
          </w:p>
          <w:p>
            <w:hyperlink w:history="true" r:id="Rcb806e5004d741fc">
              <w:r>
                <w:rPr>
                  <w:rStyle w:val="Hyperlink"/>
                </w:rPr>
                <w:t xml:space="preserve">Disability Services NMDS 2009-10</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Specialist psychiatric disability services in Victoria, Queensland and Western Australia are not included.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5bcc5ded2e3045a7">
              <w:r>
                <w:rPr>
                  <w:rStyle w:val="Hyperlink"/>
                </w:rPr>
                <w:t xml:space="preserve">Health</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80ad84dbdb8a433f">
              <w:r>
                <w:rPr>
                  <w:rStyle w:val="Hyperlink"/>
                </w:rPr>
                <w:t xml:space="preserve">ABS 2006 Census of Population and Housing</w:t>
              </w:r>
            </w:hyperlink>
          </w:p>
          <w:p>
            <w:r>
              <w:rPr>
                <w:rStyle w:val="row-content"/>
                <w:b/>
              </w:rPr>
              <w:t xml:space="preserve">Frequency</w:t>
            </w:r>
          </w:p>
          <w:p>
            <w:r>
              <w:rPr>
                <w:rStyle w:val="row-content"/>
              </w:rPr>
              <w:t xml:space="preserve">Every 5 years</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27b3762fac1e44d8">
              <w:r>
                <w:rPr>
                  <w:rStyle w:val="Hyperlink"/>
                </w:rPr>
                <w:t xml:space="preserve">ABS Survey of Disability, Ageing and Carers (SDAC), 2009</w:t>
              </w:r>
            </w:hyperlink>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c60e3e5026ea43b6">
              <w:r>
                <w:rPr>
                  <w:rStyle w:val="Hyperlink"/>
                </w:rPr>
                <w:t xml:space="preserve">Estimated Resident Population (ERP)</w:t>
              </w:r>
            </w:hyperlink>
          </w:p>
          <w:p>
            <w:r>
              <w:rPr>
                <w:rStyle w:val="row-content"/>
                <w:b/>
              </w:rPr>
              <w:t xml:space="preserve">Frequency</w:t>
            </w:r>
          </w:p>
          <w:p>
            <w:r>
              <w:rPr>
                <w:rStyle w:val="row-content"/>
              </w:rPr>
              <w:t xml:space="preserve">Annual</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COAG - annually.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AIHW to produce indicators</w:t>
            </w:r>
          </w:p>
          <w:p>
            <w:pPr/>
            <w:r>
              <w:rPr>
                <w:rStyle w:val="row-content-rich-text"/>
              </w:rPr>
              <w:t xml:space="preserve">Quality statements to be produced jointly by AIHW and ABS.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Benchmark:</w:t>
            </w:r>
          </w:p>
        </w:tc>
        <w:tc>
          <w:tcPr>
            <w:tcBorders>
              <w:top w:val="none" w:color="000000" w:sz="0"/>
              <w:left w:val="none" w:color="000000" w:sz="0"/>
              <w:bottom w:val="none" w:color="000000" w:sz="0"/>
              <w:right w:val="none" w:color="000000" w:sz="0"/>
            </w:tcBorders>
            <w:vAlign w:val="top"/>
          </w:tcPr>
          <w:p>
            <w:pPr/>
            <w:r>
              <w:rPr>
                <w:rStyle w:val="row-content-rich-text"/>
              </w:rPr>
              <w:t xml:space="preserve">n/a.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Further data development / collection required:</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AIHW will conduct an investigation into the feasibility and data quality of attaching SEIFA to the DS NMDS.</w:t>
            </w:r>
          </w:p>
          <w:p>
            <w:pPr>
              <w:spacing w:after="160"/>
            </w:pPr>
            <w:r>
              <w:rPr>
                <w:rStyle w:val="row-content-rich-text"/>
              </w:rPr>
              <w:t xml:space="preserve">A complete review of the data sources and methods used for the calculation of potential population for National Agreement performance will be undertaken by the Potential Population Working Group on behalf of the DPRWG.</w:t>
            </w:r>
          </w:p>
          <w:p>
            <w:pPr/>
            <w:r>
              <w:rPr>
                <w:rStyle w:val="row-content-rich-text"/>
              </w:rPr>
              <w:t xml:space="preserve">Classifications proposed above are appropriate for the current CSTDA/DS NMDS. Classifications will need to be reviewed in line with any future changes to the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Other issues caveats: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Available disaggregation depends on sampling errors, confidentiality and other caveats.</w:t>
            </w:r>
          </w:p>
          <w:p>
            <w:pPr>
              <w:spacing w:after="160"/>
            </w:pPr>
            <w:r>
              <w:rPr>
                <w:rStyle w:val="row-content-rich-text"/>
              </w:rPr>
              <w:t xml:space="preserve">Cells with numerator counts less than 5 will be suppressed.</w:t>
            </w:r>
          </w:p>
          <w:p>
            <w:pPr>
              <w:spacing w:after="160"/>
            </w:pPr>
            <w:r>
              <w:rPr>
                <w:rStyle w:val="row-content-rich-text"/>
              </w:rPr>
              <w:t xml:space="preserve">People with age reported in the range 0 to 64 years and people with ‘not stated’ age are included in calculations for this indicator. People with age reported to be 65 years or older are not included.</w:t>
            </w:r>
          </w:p>
          <w:p>
            <w:pPr>
              <w:spacing w:after="160"/>
            </w:pPr>
            <w:r>
              <w:rPr>
                <w:rStyle w:val="row-content-rich-text"/>
              </w:rPr>
              <w:t xml:space="preserve">Treatment of ‘not stated’ values within disaggregation's (numerator only):</w:t>
            </w:r>
          </w:p>
          <w:p>
            <w:pPr>
              <w:pStyle w:val="ListParagraph"/>
              <w:numPr>
                <w:ilvl w:val="0"/>
                <w:numId w:val="3"/>
              </w:numPr>
            </w:pPr>
            <w:r>
              <w:rPr>
                <w:rStyle w:val="row-content-rich-text"/>
              </w:rPr>
              <w:t xml:space="preserve">Age group: Total includes people with ‘not stated’ age.</w:t>
            </w:r>
            <w:r>
              <w:br/>
            </w:r>
          </w:p>
          <w:p>
            <w:pPr>
              <w:pStyle w:val="ListParagraph"/>
              <w:numPr>
                <w:ilvl w:val="0"/>
                <w:numId w:val="3"/>
              </w:numPr>
            </w:pPr>
            <w:r>
              <w:rPr>
                <w:rStyle w:val="row-content-rich-text"/>
              </w:rPr>
              <w:t xml:space="preserve">Sex: Total includes people with ‘not stated’ sex.</w:t>
            </w:r>
            <w:r>
              <w:br/>
            </w:r>
          </w:p>
          <w:p>
            <w:pPr>
              <w:pStyle w:val="ListParagraph"/>
              <w:numPr>
                <w:ilvl w:val="0"/>
                <w:numId w:val="3"/>
              </w:numPr>
            </w:pPr>
            <w:r>
              <w:rPr>
                <w:rStyle w:val="row-content-rich-text"/>
              </w:rPr>
              <w:t xml:space="preserve">Country of birth: All English speaking countries is the subtotal of Australia and other English speaking countries. Total includes people with ‘not stated’ country of birth.</w:t>
            </w:r>
            <w:r>
              <w:br/>
            </w:r>
          </w:p>
          <w:p>
            <w:pPr>
              <w:pStyle w:val="ListParagraph"/>
              <w:numPr>
                <w:ilvl w:val="0"/>
                <w:numId w:val="3"/>
              </w:numPr>
            </w:pPr>
            <w:r>
              <w:rPr>
                <w:rStyle w:val="row-content-rich-text"/>
              </w:rPr>
              <w:t xml:space="preserve">Remoteness: Outer Regional, Remote includes Outer Regional, Remote and Very Remote. Total includes people where remoteness area cannot be determined.</w:t>
            </w:r>
            <w:r>
              <w:br/>
            </w:r>
          </w:p>
          <w:p>
            <w:pPr>
              <w:pStyle w:val="ListParagraph"/>
              <w:numPr>
                <w:ilvl w:val="0"/>
                <w:numId w:val="3"/>
              </w:numPr>
            </w:pPr>
            <w:r>
              <w:rPr>
                <w:rStyle w:val="row-content-rich-text"/>
              </w:rPr>
              <w:t xml:space="preserve">Need for assistance: Total needing assistance includes need for assistance in activities of daily living, activities of independent living and activities of work, education or community. Total includes service users with level of assistance not determined.</w:t>
            </w:r>
            <w:r>
              <w:br/>
            </w:r>
          </w:p>
          <w:p>
            <w:pPr/>
            <w:r>
              <w:rPr>
                <w:rStyle w:val="row-content-rich-text"/>
              </w:rPr>
              <w:t xml:space="preserve">Caution is recommended in the use or interpretation of performance at service group level.  There is a risk when the service group level data is interpreted in isolation as various service groups are complementary and the emphasis on different services reflects jurisdictional policy directions.  Potential population estimates in these tables are not necessarily specific to the individual service group.</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7a51dfc7f7f24a0f">
              <w:r>
                <w:rPr>
                  <w:rStyle w:val="Hyperlink"/>
                </w:rPr>
                <w:t xml:space="preserve">Disability Policy and Research Working Group (DPRWG)</w:t>
              </w:r>
            </w:hyperlink>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4b201feaf79b4377">
              <w:r>
                <w:rPr>
                  <w:rStyle w:val="Hyperlink"/>
                </w:rPr>
                <w:t xml:space="preserve">National Disability Agreement: c(1)-Proportion of the potential population accessing disability services, 2011</w:t>
              </w:r>
            </w:hyperlink>
          </w:p>
          <w:p>
            <w:pPr>
              <w:pStyle w:val="registration-status"/>
              <w:spacing w:before="0" w:after="0"/>
            </w:pPr>
            <w:hyperlink w:history="true" r:id="R0577e8f3dc6c4714">
              <w:r>
                <w:rPr>
                  <w:rStyle w:val="Hyperlink"/>
                  <w:color w:val="244061"/>
                </w:rPr>
                <w:t xml:space="preserve">Community Services (retired)</w:t>
              </w:r>
            </w:hyperlink>
            <w:r>
              <w:rPr>
                <w:rStyle w:val="row-content"/>
                <w:color w:val="244061"/>
              </w:rPr>
              <w:t xml:space="preserve">, Superseded 05/03/2012</w:t>
            </w:r>
          </w:p>
          <w:p>
            <w:r>
              <w:br/>
            </w:r>
            <w:r>
              <w:rPr>
                <w:rStyle w:val="row-content"/>
              </w:rPr>
              <w:t xml:space="preserve">Has been superseded by </w:t>
            </w:r>
            <w:hyperlink w:history="true" r:id="R3ee2e3a984484a4f">
              <w:r>
                <w:rPr>
                  <w:rStyle w:val="Hyperlink"/>
                </w:rPr>
                <w:t xml:space="preserve">National Disability Agreement: d(1)-Proportion of the potential population who used State/Territory delivered disability support services, 2013</w:t>
              </w:r>
            </w:hyperlink>
          </w:p>
          <w:p>
            <w:pPr>
              <w:pStyle w:val="registration-status"/>
              <w:spacing w:before="0" w:after="0"/>
            </w:pPr>
            <w:hyperlink w:history="true" r:id="R93710d45b5d542dc">
              <w:r>
                <w:rPr>
                  <w:rStyle w:val="Hyperlink"/>
                  <w:color w:val="244061"/>
                </w:rPr>
                <w:t xml:space="preserve">Community Services (retired)</w:t>
              </w:r>
            </w:hyperlink>
            <w:r>
              <w:rPr>
                <w:rStyle w:val="row-content"/>
                <w:color w:val="244061"/>
              </w:rPr>
              <w:t xml:space="preserve">, Standard 23/05/2013</w:t>
            </w:r>
          </w:p>
          <w:p>
            <w:pPr>
              <w:pStyle w:val="registration-status"/>
              <w:spacing w:before="0" w:after="0"/>
            </w:pPr>
            <w:hyperlink w:history="true" r:id="R1ab797eea85c44b5">
              <w:r>
                <w:rPr>
                  <w:rStyle w:val="Hyperlink"/>
                  <w:color w:val="244061"/>
                </w:rPr>
                <w:t xml:space="preserve">Disability</w:t>
              </w:r>
            </w:hyperlink>
            <w:r>
              <w:rPr>
                <w:rStyle w:val="row-content"/>
                <w:color w:val="244061"/>
              </w:rPr>
              <w:t xml:space="preserve">, Standard 13/08/2015</w:t>
            </w:r>
          </w:p>
          <w:p>
            <w:r>
              <w:br/>
            </w:r>
          </w:p>
        </w:tc>
      </w:tr>
    </w:tbl>
    <w:p>
      <w:r>
        <w:br/>
      </w:r>
    </w:p>
    <w:sectPr>
      <w:footerReference xmlns:r="http://schemas.openxmlformats.org/officeDocument/2006/relationships" w:type="default" r:id="R87fe4488e71642d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467916</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3537d3764ce42d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7fe4488e71642d2" /><Relationship Type="http://schemas.openxmlformats.org/officeDocument/2006/relationships/header" Target="/word/header1.xml" Id="Rf958b8c08a5e46ef" /><Relationship Type="http://schemas.openxmlformats.org/officeDocument/2006/relationships/settings" Target="/word/settings.xml" Id="Ra51a6d07bb984d84" /><Relationship Type="http://schemas.openxmlformats.org/officeDocument/2006/relationships/styles" Target="/word/styles.xml" Id="R30144f72f0484c5b" /><Relationship Type="http://schemas.openxmlformats.org/officeDocument/2006/relationships/numbering" Target="/word/numbering.xml" Id="R5ac067ab5bc54c0f" /><Relationship Type="http://schemas.openxmlformats.org/officeDocument/2006/relationships/hyperlink" Target="https://meteor.aihw.gov.au/RegistrationAuthority/1" TargetMode="External" Id="R654999f38033481c" /><Relationship Type="http://schemas.openxmlformats.org/officeDocument/2006/relationships/hyperlink" Target="https://meteor.aihw.gov.au/content/467727" TargetMode="External" Id="R0e85f84ba9444492" /><Relationship Type="http://schemas.openxmlformats.org/officeDocument/2006/relationships/hyperlink" Target="https://meteor.aihw.gov.au/RegistrationAuthority/1" TargetMode="External" Id="Rfb1f72f3de4c4a72" /><Relationship Type="http://schemas.openxmlformats.org/officeDocument/2006/relationships/hyperlink" Target="https://meteor.aihw.gov.au/content/393878" TargetMode="External" Id="R6c1ceb3572af45d0" /><Relationship Type="http://schemas.openxmlformats.org/officeDocument/2006/relationships/hyperlink" Target="https://meteor.aihw.gov.au/RegistrationAuthority/1" TargetMode="External" Id="Rf0d9a9af55e347d2" /><Relationship Type="http://schemas.openxmlformats.org/officeDocument/2006/relationships/hyperlink" Target="https://meteor.aihw.gov.au/RegistrationAuthority/16" TargetMode="External" Id="Rbbab2865b759429f" /><Relationship Type="http://schemas.openxmlformats.org/officeDocument/2006/relationships/hyperlink" Target="https://meteor.aihw.gov.au/content/478373" TargetMode="External" Id="R8ae49345217643b0" /><Relationship Type="http://schemas.openxmlformats.org/officeDocument/2006/relationships/hyperlink" Target="https://meteor.aihw.gov.au/RegistrationAuthority/1" TargetMode="External" Id="R341d008008734318" /><Relationship Type="http://schemas.openxmlformats.org/officeDocument/2006/relationships/hyperlink" Target="https://meteor.aihw.gov.au/content/386485" TargetMode="External" Id="R639d7ce4d228482a" /><Relationship Type="http://schemas.openxmlformats.org/officeDocument/2006/relationships/hyperlink" Target="https://meteor.aihw.gov.au/content/270160" TargetMode="External" Id="R0ac95e651fba4af1" /><Relationship Type="http://schemas.openxmlformats.org/officeDocument/2006/relationships/hyperlink" Target="https://meteor.aihw.gov.au/content/386485" TargetMode="External" Id="Rba3a2815adf746e4" /><Relationship Type="http://schemas.openxmlformats.org/officeDocument/2006/relationships/hyperlink" Target="https://meteor.aihw.gov.au/content/303794" TargetMode="External" Id="R08693fef008a4e6d" /><Relationship Type="http://schemas.openxmlformats.org/officeDocument/2006/relationships/hyperlink" Target="https://meteor.aihw.gov.au/content/386485" TargetMode="External" Id="R31bb265ac31c4909" /><Relationship Type="http://schemas.openxmlformats.org/officeDocument/2006/relationships/hyperlink" Target="https://meteor.aihw.gov.au/content/321276" TargetMode="External" Id="R5ddbde4fbef94817" /><Relationship Type="http://schemas.openxmlformats.org/officeDocument/2006/relationships/hyperlink" Target="https://meteor.aihw.gov.au/content/386485" TargetMode="External" Id="R3813bf64cf104f2f" /><Relationship Type="http://schemas.openxmlformats.org/officeDocument/2006/relationships/hyperlink" Target="https://meteor.aihw.gov.au/content/323253" TargetMode="External" Id="Rca05753905124c6e" /><Relationship Type="http://schemas.openxmlformats.org/officeDocument/2006/relationships/hyperlink" Target="https://meteor.aihw.gov.au/content/386485" TargetMode="External" Id="R265fe25304554368" /><Relationship Type="http://schemas.openxmlformats.org/officeDocument/2006/relationships/hyperlink" Target="https://meteor.aihw.gov.au/content/394447" TargetMode="External" Id="R12d075bcc3a44195" /><Relationship Type="http://schemas.openxmlformats.org/officeDocument/2006/relationships/hyperlink" Target="https://meteor.aihw.gov.au/content/386423" TargetMode="External" Id="R94ca21db11f94753" /><Relationship Type="http://schemas.openxmlformats.org/officeDocument/2006/relationships/hyperlink" Target="https://meteor.aihw.gov.au/content/393889" TargetMode="External" Id="R23438872c4014d00" /><Relationship Type="http://schemas.openxmlformats.org/officeDocument/2006/relationships/hyperlink" Target="https://meteor.aihw.gov.au/content/386423" TargetMode="External" Id="R0dbcafe8c9c44f71" /><Relationship Type="http://schemas.openxmlformats.org/officeDocument/2006/relationships/hyperlink" Target="https://meteor.aihw.gov.au/content/394447" TargetMode="External" Id="R2db6117e64b54f04" /><Relationship Type="http://schemas.openxmlformats.org/officeDocument/2006/relationships/hyperlink" Target="https://meteor.aihw.gov.au/content/386423" TargetMode="External" Id="Rc57c0530279e49b3" /><Relationship Type="http://schemas.openxmlformats.org/officeDocument/2006/relationships/hyperlink" Target="https://meteor.aihw.gov.au/content/445288" TargetMode="External" Id="Rb4d1e1689a5447f3" /><Relationship Type="http://schemas.openxmlformats.org/officeDocument/2006/relationships/hyperlink" Target="https://meteor.aihw.gov.au/content/388656" TargetMode="External" Id="R5ba7a587ee3d4bf7" /><Relationship Type="http://schemas.openxmlformats.org/officeDocument/2006/relationships/hyperlink" Target="https://meteor.aihw.gov.au/content/393889" TargetMode="External" Id="Rb40420db2e9c47d7" /><Relationship Type="http://schemas.openxmlformats.org/officeDocument/2006/relationships/hyperlink" Target="https://meteor.aihw.gov.au/content/394447" TargetMode="External" Id="R9e2d45057029442f" /><Relationship Type="http://schemas.openxmlformats.org/officeDocument/2006/relationships/hyperlink" Target="https://meteor.aihw.gov.au/content/445288" TargetMode="External" Id="Rdda70be839af4f0f" /><Relationship Type="http://schemas.openxmlformats.org/officeDocument/2006/relationships/hyperlink" Target="https://meteor.aihw.gov.au/content/286919" TargetMode="External" Id="R37c8189fecd2431d" /><Relationship Type="http://schemas.openxmlformats.org/officeDocument/2006/relationships/hyperlink" Target="https://meteor.aihw.gov.au/content/393889" TargetMode="External" Id="Re1810beffb844ce0" /><Relationship Type="http://schemas.openxmlformats.org/officeDocument/2006/relationships/hyperlink" Target="https://meteor.aihw.gov.au/content/286919" TargetMode="External" Id="R8804f8f30d874c05" /><Relationship Type="http://schemas.openxmlformats.org/officeDocument/2006/relationships/hyperlink" Target="https://meteor.aihw.gov.au/content/394447" TargetMode="External" Id="R8c9fb07bda9f4204" /><Relationship Type="http://schemas.openxmlformats.org/officeDocument/2006/relationships/hyperlink" Target="https://meteor.aihw.gov.au/content/287316" TargetMode="External" Id="R8515e0aaa5234aa7" /><Relationship Type="http://schemas.openxmlformats.org/officeDocument/2006/relationships/hyperlink" Target="https://meteor.aihw.gov.au/content/393889" TargetMode="External" Id="Rcc7e85397f734c54" /><Relationship Type="http://schemas.openxmlformats.org/officeDocument/2006/relationships/hyperlink" Target="https://meteor.aihw.gov.au/content/287316" TargetMode="External" Id="R9705e71317594673" /><Relationship Type="http://schemas.openxmlformats.org/officeDocument/2006/relationships/hyperlink" Target="https://meteor.aihw.gov.au/content/394447" TargetMode="External" Id="R7c587575eb3e48a1" /><Relationship Type="http://schemas.openxmlformats.org/officeDocument/2006/relationships/hyperlink" Target="https://meteor.aihw.gov.au/content/287316" TargetMode="External" Id="Rdee56a9cd42d4d89" /><Relationship Type="http://schemas.openxmlformats.org/officeDocument/2006/relationships/hyperlink" Target="https://meteor.aihw.gov.au/content/445288" TargetMode="External" Id="R359e42c62f7f42dc" /><Relationship Type="http://schemas.openxmlformats.org/officeDocument/2006/relationships/hyperlink" Target="https://meteor.aihw.gov.au/content/370943" TargetMode="External" Id="R7081c565d8bf4b7a" /><Relationship Type="http://schemas.openxmlformats.org/officeDocument/2006/relationships/hyperlink" Target="https://meteor.aihw.gov.au/content/394447" TargetMode="External" Id="R054ac8d440cd4055" /><Relationship Type="http://schemas.openxmlformats.org/officeDocument/2006/relationships/hyperlink" Target="https://meteor.aihw.gov.au/content/286919" TargetMode="External" Id="R8d71d00670f341c2" /><Relationship Type="http://schemas.openxmlformats.org/officeDocument/2006/relationships/hyperlink" Target="https://meteor.aihw.gov.au/content/287316" TargetMode="External" Id="Rb6b7cfeede2b4d10" /><Relationship Type="http://schemas.openxmlformats.org/officeDocument/2006/relationships/hyperlink" Target="https://meteor.aihw.gov.au/content/303794" TargetMode="External" Id="Re47dbd727d51409b" /><Relationship Type="http://schemas.openxmlformats.org/officeDocument/2006/relationships/hyperlink" Target="https://meteor.aihw.gov.au/content/370943" TargetMode="External" Id="R661f734b1e0c44b3" /><Relationship Type="http://schemas.openxmlformats.org/officeDocument/2006/relationships/hyperlink" Target="https://meteor.aihw.gov.au/content/386483" TargetMode="External" Id="Rd41b448850644c0d" /><Relationship Type="http://schemas.openxmlformats.org/officeDocument/2006/relationships/hyperlink" Target="https://meteor.aihw.gov.au/content/386485" TargetMode="External" Id="Rcb806e5004d741fc" /><Relationship Type="http://schemas.openxmlformats.org/officeDocument/2006/relationships/hyperlink" Target="https://meteor.aihw.gov.au/content/392701" TargetMode="External" Id="R5bcc5ded2e3045a7" /><Relationship Type="http://schemas.openxmlformats.org/officeDocument/2006/relationships/hyperlink" Target="https://meteor.aihw.gov.au/content/394447" TargetMode="External" Id="R80ad84dbdb8a433f" /><Relationship Type="http://schemas.openxmlformats.org/officeDocument/2006/relationships/hyperlink" Target="https://meteor.aihw.gov.au/content/445288" TargetMode="External" Id="R27b3762fac1e44d8" /><Relationship Type="http://schemas.openxmlformats.org/officeDocument/2006/relationships/hyperlink" Target="https://meteor.aihw.gov.au/content/393889" TargetMode="External" Id="Rc60e3e5026ea43b6" /><Relationship Type="http://schemas.openxmlformats.org/officeDocument/2006/relationships/hyperlink" Target="https://meteor.aihw.gov.au/content/367581" TargetMode="External" Id="R7a51dfc7f7f24a0f" /><Relationship Type="http://schemas.openxmlformats.org/officeDocument/2006/relationships/hyperlink" Target="https://meteor.aihw.gov.au/content/428740" TargetMode="External" Id="R4b201feaf79b4377" /><Relationship Type="http://schemas.openxmlformats.org/officeDocument/2006/relationships/hyperlink" Target="https://meteor.aihw.gov.au/RegistrationAuthority/1" TargetMode="External" Id="R0577e8f3dc6c4714" /><Relationship Type="http://schemas.openxmlformats.org/officeDocument/2006/relationships/hyperlink" Target="https://meteor.aihw.gov.au/content/491941" TargetMode="External" Id="R3ee2e3a984484a4f" /><Relationship Type="http://schemas.openxmlformats.org/officeDocument/2006/relationships/hyperlink" Target="https://meteor.aihw.gov.au/RegistrationAuthority/1" TargetMode="External" Id="R93710d45b5d542dc" /><Relationship Type="http://schemas.openxmlformats.org/officeDocument/2006/relationships/hyperlink" Target="https://meteor.aihw.gov.au/RegistrationAuthority/16" TargetMode="External" Id="R1ab797eea85c44b5" /></Relationships>
</file>

<file path=word/_rels/header1.xml.rels>&#65279;<?xml version="1.0" encoding="utf-8"?><Relationships xmlns="http://schemas.openxmlformats.org/package/2006/relationships"><Relationship Type="http://schemas.openxmlformats.org/officeDocument/2006/relationships/image" Target="/media/image.png" Id="Ra3537d3764ce42d3" /></Relationships>
</file>