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b7303a4ec64d99" /></Relationships>
</file>

<file path=word/document.xml><?xml version="1.0" encoding="utf-8"?>
<w:document xmlns:r="http://schemas.openxmlformats.org/officeDocument/2006/relationships" xmlns:w="http://schemas.openxmlformats.org/wordprocessingml/2006/main">
  <w:body>
    <w:p>
      <w:pPr>
        <w:pStyle w:val="Title"/>
      </w:pPr>
      <w:r>
        <w:t>Person with cancer—clinical trial funding basis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cancer—clinical trial funding basis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d18509d6442d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funding basis of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aed75ea5a8c047a9">
              <w:r>
                <w:rPr>
                  <w:rStyle w:val="Hyperlink"/>
                  <w:b/>
                </w:rPr>
                <w:t xml:space="preserve">clinical trial</w:t>
              </w:r>
            </w:hyperlink>
            <w:r>
              <w:rPr>
                <w:rStyle w:val="row-content-rich-text"/>
              </w:rPr>
              <w:t xml:space="preserve"> entered by the person with cancer, whether academic and/or industry funded.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2d512e880e549f8">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dd021978c64c1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ce437d3c1e4973">
              <w:r>
                <w:rPr>
                  <w:rStyle w:val="Hyperlink"/>
                </w:rPr>
                <w:t xml:space="preserve">Clinical trial funding basis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c2cd3d6fb8774c11">
              <w:r>
                <w:rPr>
                  <w:rStyle w:val="Hyperlink"/>
                  <w:b/>
                </w:rPr>
                <w:t xml:space="preserve">clinical trial</w:t>
              </w:r>
            </w:hyperlink>
            <w:r>
              <w:rPr>
                <w:rStyle w:val="row-content-rich-text"/>
              </w:rPr>
              <w:t xml:space="preserve"> is funded academically or by industry. Academic funding includes funding from academic institutions or government entities. Industry funding includes funding through private companies that are involved in the provision of pharmaceuticals or equipment that is used for clinical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077d0b42b34eb6">
              <w:r>
                <w:rPr>
                  <w:rStyle w:val="Hyperlink"/>
                </w:rPr>
                <w:t xml:space="preserve">Person with cancer—clinical trial funding basis, code N</w:t>
              </w:r>
            </w:hyperlink>
          </w:p>
          <w:p>
            <w:pPr>
              <w:spacing w:before="0" w:after="0"/>
            </w:pPr>
            <w:r>
              <w:rPr>
                <w:rStyle w:val="row-content"/>
                <w:color w:val="244061"/>
              </w:rPr>
              <w:t xml:space="preserve">       </w:t>
            </w:r>
            <w:hyperlink w:history="true" r:id="R9111ece182f84791">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73f7bd36a6c0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467778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d550e51335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f7bd36a6c046ed" /><Relationship Type="http://schemas.openxmlformats.org/officeDocument/2006/relationships/header" Target="/word/header1.xml" Id="Redc6055fc2934cf4" /><Relationship Type="http://schemas.openxmlformats.org/officeDocument/2006/relationships/settings" Target="/word/settings.xml" Id="R79471c4fd26440c7" /><Relationship Type="http://schemas.openxmlformats.org/officeDocument/2006/relationships/styles" Target="/word/styles.xml" Id="R20204502526a4944" /><Relationship Type="http://schemas.openxmlformats.org/officeDocument/2006/relationships/hyperlink" Target="https://meteor.aihw.gov.au/RegistrationAuthority/12" TargetMode="External" Id="R658d18509d6442de" /><Relationship Type="http://schemas.openxmlformats.org/officeDocument/2006/relationships/hyperlink" Target="https://meteor.aihw.gov.au/content/522854" TargetMode="External" Id="Raed75ea5a8c047a9" /><Relationship Type="http://schemas.openxmlformats.org/officeDocument/2006/relationships/hyperlink" Target="https://meteor.aihw.gov.au/content/268990" TargetMode="External" Id="Rb2d512e880e549f8" /><Relationship Type="http://schemas.openxmlformats.org/officeDocument/2006/relationships/hyperlink" Target="https://meteor.aihw.gov.au/content/281123" TargetMode="External" Id="R6add021978c64c17" /><Relationship Type="http://schemas.openxmlformats.org/officeDocument/2006/relationships/hyperlink" Target="https://meteor.aihw.gov.au/content/467776" TargetMode="External" Id="R97ce437d3c1e4973" /><Relationship Type="http://schemas.openxmlformats.org/officeDocument/2006/relationships/hyperlink" Target="https://meteor.aihw.gov.au/content/522854" TargetMode="External" Id="Rc2cd3d6fb8774c11" /><Relationship Type="http://schemas.openxmlformats.org/officeDocument/2006/relationships/hyperlink" Target="https://meteor.aihw.gov.au/content/467780" TargetMode="External" Id="R76077d0b42b34eb6" /><Relationship Type="http://schemas.openxmlformats.org/officeDocument/2006/relationships/hyperlink" Target="https://meteor.aihw.gov.au/RegistrationAuthority/12" TargetMode="External" Id="R9111ece182f84791" /></Relationships>
</file>

<file path=word/_rels/header1.xml.rels>&#65279;<?xml version="1.0" encoding="utf-8"?><Relationships xmlns="http://schemas.openxmlformats.org/package/2006/relationships"><Relationship Type="http://schemas.openxmlformats.org/officeDocument/2006/relationships/image" Target="/media/image.png" Id="R68d550e513354be6" /></Relationships>
</file>