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66567d2d24b31" /></Relationships>
</file>

<file path=word/document.xml><?xml version="1.0" encoding="utf-8"?>
<w:document xmlns:r="http://schemas.openxmlformats.org/officeDocument/2006/relationships" xmlns:w="http://schemas.openxmlformats.org/wordprocessingml/2006/main">
  <w:body>
    <w:p>
      <w:pPr>
        <w:pStyle w:val="Title"/>
      </w:pPr>
      <w:r>
        <w:t>Locality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06f8f321544e7">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c0ccde3e0f1040d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population cluster of between 200 and 999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Localities, together with Urban Centres, make up the Urban Centre/Locality (UC/L) Structure maintained by the Australian Bureau of Statistics (ABS) as part of the Australian Standard Geographical Classification (ASGC).</w:t>
            </w:r>
          </w:p>
          <w:p>
            <w:pPr/>
            <w:r>
              <w:rPr>
                <w:rStyle w:val="row-content-rich-text"/>
              </w:rPr>
              <w:t xml:space="preserve">An </w:t>
            </w:r>
            <w:hyperlink w:tooltip="A population cluster of 1,000 or more people." w:history="true" r:id="Rbb72832671b947e5">
              <w:r>
                <w:rPr>
                  <w:rStyle w:val="Hyperlink"/>
                  <w:b/>
                </w:rPr>
                <w:t xml:space="preserve">Urban Centre</w:t>
              </w:r>
            </w:hyperlink>
            <w:r>
              <w:rPr>
                <w:rStyle w:val="row-content-rich-text"/>
              </w:rPr>
              <w:t xml:space="preserve"> is a population cluster of more than 1,000 people. For statistical purposes, people living in Urban Centres are classified as urban while those in Localities are classified as rural.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2909.0. Statistical Geography: Volume 3 - Australian Standard Geographical Classification (ASGC) Urban Centres/Localities, Australia, 2006.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3d01b559b14bd1">
              <w:r>
                <w:rPr>
                  <w:rStyle w:val="Hyperlink"/>
                </w:rPr>
                <w:t xml:space="preserve">Urban Centre and Locality</w:t>
              </w:r>
            </w:hyperlink>
          </w:p>
          <w:p>
            <w:pPr>
              <w:spacing w:before="0" w:after="0"/>
            </w:pPr>
            <w:r>
              <w:rPr>
                <w:rStyle w:val="row-content"/>
                <w:color w:val="244061"/>
              </w:rPr>
              <w:t xml:space="preserve">       </w:t>
            </w:r>
            <w:hyperlink w:history="true" r:id="R59e05704c67146d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85f29aa837b4579">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df3e23704bc44314">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4715781ca6c44319">
              <w:r>
                <w:rPr>
                  <w:rStyle w:val="Hyperlink"/>
                  <w:color w:val="244061"/>
                </w:rPr>
                <w:t xml:space="preserve">Indigenous</w:t>
              </w:r>
            </w:hyperlink>
            <w:r>
              <w:rPr>
                <w:rStyle w:val="row-content"/>
                <w:color w:val="244061"/>
              </w:rPr>
              <w:t xml:space="preserve">, Recorded 25/03/2024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1937bb8a82346b0">
              <w:r>
                <w:rPr>
                  <w:rStyle w:val="Hyperlink"/>
                </w:rPr>
                <w:t xml:space="preserve">Urban Centre</w:t>
              </w:r>
            </w:hyperlink>
          </w:p>
          <w:p>
            <w:pPr>
              <w:spacing w:before="0" w:after="0"/>
            </w:pPr>
            <w:r>
              <w:rPr>
                <w:rStyle w:val="row-content"/>
                <w:color w:val="244061"/>
              </w:rPr>
              <w:t xml:space="preserve">       </w:t>
            </w:r>
            <w:hyperlink w:history="true" r:id="R2eb42f7f7a934f09">
              <w:r>
                <w:rPr>
                  <w:rStyle w:val="Hyperlink"/>
                  <w:color w:val="244061"/>
                </w:rPr>
                <w:t xml:space="preserve">Commonwealth Department of Health</w:t>
              </w:r>
            </w:hyperlink>
            <w:r>
              <w:rPr>
                <w:rStyle w:val="row-content"/>
                <w:color w:val="244061"/>
              </w:rPr>
              <w:t xml:space="preserve">, Qualified 23/09/2015</w:t>
            </w:r>
          </w:p>
          <w:p>
            <w:pPr>
              <w:spacing w:before="0" w:after="0"/>
            </w:pPr>
            <w:r>
              <w:rPr>
                <w:rStyle w:val="row-content"/>
                <w:color w:val="244061"/>
              </w:rPr>
              <w:t xml:space="preserve">       </w:t>
            </w:r>
            <w:hyperlink w:history="true" r:id="R4d1215ea1e0f492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841146905f645b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2426c8b849564302">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02821476b6634c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467428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826ce7910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21476b6634c4c" /><Relationship Type="http://schemas.openxmlformats.org/officeDocument/2006/relationships/header" Target="/word/header1.xml" Id="R8d3b6e52b1cb472f" /><Relationship Type="http://schemas.openxmlformats.org/officeDocument/2006/relationships/settings" Target="/word/settings.xml" Id="R1b9b2fd315c14b8a" /><Relationship Type="http://schemas.openxmlformats.org/officeDocument/2006/relationships/styles" Target="/word/styles.xml" Id="Rd1ae8c5a1dad430b" /><Relationship Type="http://schemas.openxmlformats.org/officeDocument/2006/relationships/hyperlink" Target="https://meteor.aihw.gov.au/RegistrationAuthority/10" TargetMode="External" Id="R1a306f8f321544e7" /><Relationship Type="http://schemas.openxmlformats.org/officeDocument/2006/relationships/hyperlink" Target="https://meteor.aihw.gov.au/RegistrationAuthority/12" TargetMode="External" Id="Rc0ccde3e0f1040d4" /><Relationship Type="http://schemas.openxmlformats.org/officeDocument/2006/relationships/hyperlink" Target="https://meteor.aihw.gov.au/content/467399" TargetMode="External" Id="Rbb72832671b947e5" /><Relationship Type="http://schemas.openxmlformats.org/officeDocument/2006/relationships/hyperlink" Target="https://meteor.aihw.gov.au/content/695681" TargetMode="External" Id="R363d01b559b14bd1" /><Relationship Type="http://schemas.openxmlformats.org/officeDocument/2006/relationships/hyperlink" Target="https://meteor.aihw.gov.au/RegistrationAuthority/19" TargetMode="External" Id="R59e05704c67146d9" /><Relationship Type="http://schemas.openxmlformats.org/officeDocument/2006/relationships/hyperlink" Target="https://meteor.aihw.gov.au/RegistrationAuthority/12" TargetMode="External" Id="R085f29aa837b4579" /><Relationship Type="http://schemas.openxmlformats.org/officeDocument/2006/relationships/hyperlink" Target="https://meteor.aihw.gov.au/RegistrationAuthority/11" TargetMode="External" Id="Rdf3e23704bc44314" /><Relationship Type="http://schemas.openxmlformats.org/officeDocument/2006/relationships/hyperlink" Target="https://meteor.aihw.gov.au/RegistrationAuthority/6" TargetMode="External" Id="R4715781ca6c44319" /><Relationship Type="http://schemas.openxmlformats.org/officeDocument/2006/relationships/hyperlink" Target="https://meteor.aihw.gov.au/content/467399" TargetMode="External" Id="Rd1937bb8a82346b0" /><Relationship Type="http://schemas.openxmlformats.org/officeDocument/2006/relationships/hyperlink" Target="https://meteor.aihw.gov.au/RegistrationAuthority/10" TargetMode="External" Id="R2eb42f7f7a934f09" /><Relationship Type="http://schemas.openxmlformats.org/officeDocument/2006/relationships/hyperlink" Target="https://meteor.aihw.gov.au/RegistrationAuthority/16" TargetMode="External" Id="R4d1215ea1e0f492c" /><Relationship Type="http://schemas.openxmlformats.org/officeDocument/2006/relationships/hyperlink" Target="https://meteor.aihw.gov.au/RegistrationAuthority/12" TargetMode="External" Id="Rf841146905f645b9" /><Relationship Type="http://schemas.openxmlformats.org/officeDocument/2006/relationships/hyperlink" Target="https://meteor.aihw.gov.au/RegistrationAuthority/11" TargetMode="External" Id="R2426c8b849564302" /></Relationships>
</file>

<file path=word/_rels/header1.xml.rels>&#65279;<?xml version="1.0" encoding="utf-8"?><Relationships xmlns="http://schemas.openxmlformats.org/package/2006/relationships"><Relationship Type="http://schemas.openxmlformats.org/officeDocument/2006/relationships/image" Target="/media/image.png" Id="Rccc826ce791048f0" /></Relationships>
</file>